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443C5" w14:textId="7588DBDE" w:rsidR="00920DAF" w:rsidRDefault="00920DAF"/>
    <w:p w14:paraId="0F3D92EA" w14:textId="67F56934" w:rsidR="00920DAF" w:rsidRDefault="00480B7B">
      <w:pPr>
        <w:jc w:val="both"/>
        <w:rPr>
          <w:rFonts w:ascii="Arial" w:hAnsi="Arial" w:cs="Arial"/>
          <w:sz w:val="22"/>
          <w:szCs w:val="22"/>
        </w:rPr>
      </w:pPr>
      <w:bookmarkStart w:id="0" w:name="_Hlk134099399"/>
      <w:r>
        <w:rPr>
          <w:rFonts w:ascii="Arial" w:hAnsi="Arial" w:cs="Arial"/>
          <w:sz w:val="22"/>
          <w:szCs w:val="22"/>
        </w:rPr>
        <w:t>EBAZPENA, LURRALDE PLANGINTZAREN ETA HIRI AGENDAREN ZUZENDARIARENA ETA TURISMO ETA OSTALARITZAKO ZUZENDARIARENA, TURISMO BALIABIDEEN LURRALDE PLAN SEKTORIALA EGIN AURRETIK KONTSULTA PUBLIKOA EGITEKO DENA</w:t>
      </w:r>
    </w:p>
    <w:bookmarkEnd w:id="0"/>
    <w:p w14:paraId="4839DFDE" w14:textId="77777777" w:rsidR="00920DAF" w:rsidRDefault="00920DAF">
      <w:pPr>
        <w:jc w:val="both"/>
        <w:rPr>
          <w:rFonts w:ascii="Arial" w:hAnsi="Arial" w:cs="Arial"/>
          <w:sz w:val="22"/>
          <w:szCs w:val="22"/>
        </w:rPr>
      </w:pPr>
    </w:p>
    <w:p w14:paraId="6F4E1EB6" w14:textId="77777777" w:rsidR="00920DAF" w:rsidRDefault="00480B7B">
      <w:pPr>
        <w:jc w:val="both"/>
        <w:rPr>
          <w:rFonts w:ascii="Arial" w:hAnsi="Arial" w:cs="Arial"/>
          <w:sz w:val="22"/>
          <w:szCs w:val="22"/>
        </w:rPr>
      </w:pPr>
      <w:r>
        <w:rPr>
          <w:rFonts w:ascii="Arial" w:hAnsi="Arial" w:cs="Arial"/>
          <w:sz w:val="22"/>
          <w:szCs w:val="22"/>
        </w:rPr>
        <w:t>Xedapen Orokorrak Egiteko Prozeduraren ekainaren 30</w:t>
      </w:r>
      <w:r>
        <w:rPr>
          <w:rFonts w:ascii="Arial" w:hAnsi="Arial" w:cs="Arial"/>
          <w:sz w:val="22"/>
          <w:szCs w:val="22"/>
        </w:rPr>
        <w:t>eko 6/2022 Legeak honako hau ezartzen du 11. artikuluan, herritarrei aldez aurretik kontsulta egiteari dagokionez:</w:t>
      </w:r>
    </w:p>
    <w:p w14:paraId="22FD2EDF" w14:textId="77777777" w:rsidR="00920DAF" w:rsidRDefault="00920DAF">
      <w:pPr>
        <w:jc w:val="both"/>
        <w:rPr>
          <w:rFonts w:ascii="Arial" w:hAnsi="Arial" w:cs="Arial"/>
          <w:sz w:val="22"/>
          <w:szCs w:val="22"/>
        </w:rPr>
      </w:pPr>
    </w:p>
    <w:p w14:paraId="65FBD323" w14:textId="77777777" w:rsidR="00920DAF" w:rsidRDefault="00480B7B">
      <w:pPr>
        <w:ind w:left="567" w:right="567"/>
        <w:jc w:val="both"/>
        <w:rPr>
          <w:rFonts w:ascii="Arial" w:hAnsi="Arial" w:cs="Arial"/>
          <w:i/>
          <w:iCs/>
        </w:rPr>
      </w:pPr>
      <w:r>
        <w:rPr>
          <w:rFonts w:ascii="Arial" w:hAnsi="Arial" w:cs="Arial"/>
          <w:i/>
          <w:iCs/>
        </w:rPr>
        <w:t>1. Xedapen orokorraren izapidetzea sustatzen duen zuzendaritza-organo edo -zentroak kontsulta publikoan eskatuko du, testu juridiko arauemai</w:t>
      </w:r>
      <w:r>
        <w:rPr>
          <w:rFonts w:ascii="Arial" w:hAnsi="Arial" w:cs="Arial"/>
          <w:i/>
          <w:iCs/>
        </w:rPr>
        <w:t>leen proposamenak idatzi aurretik, herritarren gizartearen iritzia. Herritarrei aldez aurreko kontsulta egiteko izapidean behar diren neurriak hartuko dira, emakumeen eta gizonen ordezkaritza orekatua dela eta arautzen den eremuan edo sektorean berdintasun</w:t>
      </w:r>
      <w:r>
        <w:rPr>
          <w:rFonts w:ascii="Arial" w:hAnsi="Arial" w:cs="Arial"/>
          <w:i/>
          <w:iCs/>
        </w:rPr>
        <w:t>a sustatzen duten elkarteek parte hartzen dutela bermatzeko. Era berean, aurretiazko kontsultetan parte hartzen duten enplegatu administratibo edo herritar guztien hizkuntza-eskubideak errespetatuko dira.</w:t>
      </w:r>
    </w:p>
    <w:p w14:paraId="08DFD36A" w14:textId="77777777" w:rsidR="00920DAF" w:rsidRDefault="00920DAF">
      <w:pPr>
        <w:ind w:left="567" w:right="567"/>
        <w:jc w:val="both"/>
        <w:rPr>
          <w:rFonts w:ascii="Arial" w:hAnsi="Arial" w:cs="Arial"/>
          <w:i/>
          <w:iCs/>
        </w:rPr>
      </w:pPr>
    </w:p>
    <w:p w14:paraId="0DBE39FD" w14:textId="77777777" w:rsidR="00920DAF" w:rsidRDefault="00480B7B">
      <w:pPr>
        <w:ind w:left="567" w:right="567"/>
        <w:jc w:val="both"/>
        <w:rPr>
          <w:rFonts w:ascii="Arial" w:hAnsi="Arial" w:cs="Arial"/>
          <w:i/>
          <w:iCs/>
        </w:rPr>
      </w:pPr>
      <w:r>
        <w:rPr>
          <w:rFonts w:ascii="Arial" w:hAnsi="Arial" w:cs="Arial"/>
          <w:i/>
          <w:iCs/>
        </w:rPr>
        <w:t>2. Aurretiazko kontsulta kapitulu honek arautzen d</w:t>
      </w:r>
      <w:r>
        <w:rPr>
          <w:rFonts w:ascii="Arial" w:hAnsi="Arial" w:cs="Arial"/>
          <w:i/>
          <w:iCs/>
        </w:rPr>
        <w:t>uen prestaketa-fasean sartzen da, kontuan hartuta herritarrekiko interakzio-izapide bat dela, eta halako moduz egingo dela non xedapenaren hartzaile izan daitezkeen pertsona guztiek beren iritzia emateko aukera izango duten, behar adinako epean eta gutxien</w:t>
      </w:r>
      <w:r>
        <w:rPr>
          <w:rFonts w:ascii="Arial" w:hAnsi="Arial" w:cs="Arial"/>
          <w:i/>
          <w:iCs/>
        </w:rPr>
        <w:t>ez hamabost egunez, eta testu juridiko jakin bat onartu aurretik.</w:t>
      </w:r>
    </w:p>
    <w:p w14:paraId="55C36664" w14:textId="77777777" w:rsidR="00920DAF" w:rsidRDefault="00920DAF">
      <w:pPr>
        <w:ind w:left="567" w:right="567"/>
        <w:jc w:val="both"/>
        <w:rPr>
          <w:rFonts w:ascii="Arial" w:hAnsi="Arial" w:cs="Arial"/>
          <w:i/>
          <w:iCs/>
        </w:rPr>
      </w:pPr>
    </w:p>
    <w:p w14:paraId="443BEF1B" w14:textId="77777777" w:rsidR="00920DAF" w:rsidRDefault="00480B7B">
      <w:pPr>
        <w:ind w:left="567" w:right="567"/>
        <w:jc w:val="both"/>
        <w:rPr>
          <w:rFonts w:ascii="Arial" w:hAnsi="Arial" w:cs="Arial"/>
          <w:i/>
          <w:iCs/>
        </w:rPr>
      </w:pPr>
      <w:r>
        <w:rPr>
          <w:rFonts w:ascii="Arial" w:hAnsi="Arial" w:cs="Arial"/>
          <w:i/>
          <w:iCs/>
        </w:rPr>
        <w:t xml:space="preserve">3. Aurretiazko kontsultaren izapidea xedapen orokorraren izapidea sustatu duen zuzendaritza-zentroak edo organoak bete ahal izango du, Euskal Autonomia Erkidegoko Administrazio Publikoaren </w:t>
      </w:r>
      <w:r>
        <w:rPr>
          <w:rFonts w:ascii="Arial" w:hAnsi="Arial" w:cs="Arial"/>
          <w:i/>
          <w:iCs/>
        </w:rPr>
        <w:t>egoitza elektronikoko iragarki-taulan iragarkia jarrita. Herritarrei berariaz gonbidapena egingo zaie informazioari buruzko iritzia eman dezaten, eta iritzia emango da araua onartzeko beharrari eta egokitasunari buruz, arauaren helburuei buruz, konpondu na</w:t>
      </w:r>
      <w:r>
        <w:rPr>
          <w:rFonts w:ascii="Arial" w:hAnsi="Arial" w:cs="Arial"/>
          <w:i/>
          <w:iCs/>
        </w:rPr>
        <w:t>hi diren arazoei buruz eta izan litezkeen bestelako aukera erregulatzaile eta ez-erregulatzaileei buruz.</w:t>
      </w:r>
    </w:p>
    <w:p w14:paraId="4A50C469" w14:textId="77777777" w:rsidR="00920DAF" w:rsidRDefault="00920DAF">
      <w:pPr>
        <w:ind w:left="567" w:right="567"/>
        <w:jc w:val="both"/>
        <w:rPr>
          <w:rFonts w:ascii="Arial" w:hAnsi="Arial" w:cs="Arial"/>
          <w:i/>
          <w:iCs/>
        </w:rPr>
      </w:pPr>
    </w:p>
    <w:p w14:paraId="178BD5AD" w14:textId="77777777" w:rsidR="00920DAF" w:rsidRDefault="00480B7B">
      <w:pPr>
        <w:ind w:left="567" w:right="567"/>
        <w:jc w:val="both"/>
        <w:rPr>
          <w:rFonts w:ascii="Arial" w:hAnsi="Arial" w:cs="Arial"/>
          <w:i/>
          <w:iCs/>
        </w:rPr>
      </w:pPr>
      <w:r>
        <w:rPr>
          <w:rFonts w:ascii="Arial" w:hAnsi="Arial" w:cs="Arial"/>
          <w:i/>
          <w:iCs/>
        </w:rPr>
        <w:t>4. Testu juridiko arauemaile bat onartu ondoren, prozedura arauemailearen instrukzio-faseko entzunaldiaren eta jendaurreko informazioaren izapideak ar</w:t>
      </w:r>
      <w:r>
        <w:rPr>
          <w:rFonts w:ascii="Arial" w:hAnsi="Arial" w:cs="Arial"/>
          <w:i/>
          <w:iCs/>
        </w:rPr>
        <w:t>tikulu honetan jasotako herritarren parte-hartzearen eskakizuna bete dezake, eta memorietan jasota utzi. ".</w:t>
      </w:r>
    </w:p>
    <w:p w14:paraId="6A91060B" w14:textId="77777777" w:rsidR="00920DAF" w:rsidRDefault="00920DAF">
      <w:pPr>
        <w:jc w:val="both"/>
        <w:rPr>
          <w:rFonts w:ascii="Arial" w:hAnsi="Arial" w:cs="Arial"/>
          <w:sz w:val="22"/>
          <w:szCs w:val="22"/>
        </w:rPr>
      </w:pPr>
    </w:p>
    <w:p w14:paraId="58A1B6AD" w14:textId="77777777" w:rsidR="00920DAF" w:rsidRDefault="00480B7B">
      <w:pPr>
        <w:jc w:val="both"/>
        <w:rPr>
          <w:rFonts w:ascii="Arial" w:hAnsi="Arial" w:cs="Arial"/>
          <w:sz w:val="22"/>
          <w:szCs w:val="22"/>
        </w:rPr>
      </w:pPr>
      <w:r>
        <w:rPr>
          <w:rFonts w:ascii="Arial" w:hAnsi="Arial" w:cs="Arial"/>
          <w:sz w:val="22"/>
          <w:szCs w:val="22"/>
        </w:rPr>
        <w:t xml:space="preserve">Bestalde, Administrazio Publikoen Administrazio Prozedura Erkidearen urriaren 1eko 39/2015 Legearen 133.1 artikuluak xedatzen duenez, etorkizuneko </w:t>
      </w:r>
      <w:r>
        <w:rPr>
          <w:rFonts w:ascii="Arial" w:hAnsi="Arial" w:cs="Arial"/>
          <w:sz w:val="22"/>
          <w:szCs w:val="22"/>
        </w:rPr>
        <w:t>arauak uki ditzakeen subjektuek eta antolakunderik ordezkagarrienek honako hauei buruz duten iritzia jasoko da: ekimenarekin konpondu nahi diren arazoak, araua onartzeko premia eta egokitasuna, arauaren helburuak eta egon daitezkeen bestelako aukera erregu</w:t>
      </w:r>
      <w:r>
        <w:rPr>
          <w:rFonts w:ascii="Arial" w:hAnsi="Arial" w:cs="Arial"/>
          <w:sz w:val="22"/>
          <w:szCs w:val="22"/>
        </w:rPr>
        <w:t>latzaile eta ez-erregulatzaileak.</w:t>
      </w:r>
    </w:p>
    <w:p w14:paraId="4EE9ED27" w14:textId="77777777" w:rsidR="00920DAF" w:rsidRDefault="00920DAF">
      <w:pPr>
        <w:jc w:val="both"/>
        <w:rPr>
          <w:rFonts w:ascii="Arial" w:hAnsi="Arial" w:cs="Arial"/>
          <w:sz w:val="22"/>
          <w:szCs w:val="22"/>
        </w:rPr>
      </w:pPr>
    </w:p>
    <w:p w14:paraId="7F3BD6FE" w14:textId="77777777" w:rsidR="00920DAF" w:rsidRDefault="00480B7B">
      <w:pPr>
        <w:jc w:val="both"/>
        <w:rPr>
          <w:rFonts w:ascii="Arial" w:hAnsi="Arial" w:cs="Arial"/>
          <w:sz w:val="22"/>
          <w:szCs w:val="22"/>
        </w:rPr>
      </w:pPr>
      <w:r>
        <w:rPr>
          <w:rFonts w:ascii="Arial" w:hAnsi="Arial" w:cs="Arial"/>
          <w:sz w:val="22"/>
          <w:szCs w:val="22"/>
        </w:rPr>
        <w:t>Turismo, Merkataritza eta Kontsumo Saileko Turismo eta Ostalaritza Zuzendaritza eta Lurralde Plangintza, Etxebizitza eta Garraio Saileko Lurralde Plangintzaren eta Hiri Agendaren Zuzendaritza dira Baliabide Turistikoen Lurralde Plan Sektoriala egiteko proz</w:t>
      </w:r>
      <w:r>
        <w:rPr>
          <w:rFonts w:ascii="Arial" w:hAnsi="Arial" w:cs="Arial"/>
          <w:sz w:val="22"/>
          <w:szCs w:val="22"/>
        </w:rPr>
        <w:t>edurari hasiera emango dioten organo sustatzaileak. Beraz, artikulu horretan ezarritakoa betez eta herritarrek berrikuspenaren prozeduran parte har dezaten bultzatzeko, 15 eguneko epea irekitzen da kontsulta publikoa egiteko, bai Euskal Autonomia Erkidegok</w:t>
      </w:r>
      <w:r>
        <w:rPr>
          <w:rFonts w:ascii="Arial" w:hAnsi="Arial" w:cs="Arial"/>
          <w:sz w:val="22"/>
          <w:szCs w:val="22"/>
        </w:rPr>
        <w:t>o Administrazio Orokorraren egoitza elektronikoko iragarki-taularen bidez, bai Legegunea webguneko garrantzi juridikoko informazioari buruzko atalaren eta Irekia gobernu irekiaren plataformaren bidez.</w:t>
      </w:r>
    </w:p>
    <w:p w14:paraId="35B3C8B5" w14:textId="77777777" w:rsidR="00920DAF" w:rsidRDefault="00920DAF">
      <w:pPr>
        <w:jc w:val="both"/>
        <w:rPr>
          <w:rFonts w:ascii="Arial" w:hAnsi="Arial" w:cs="Arial"/>
          <w:sz w:val="22"/>
          <w:szCs w:val="22"/>
        </w:rPr>
      </w:pPr>
    </w:p>
    <w:p w14:paraId="4D279A1A" w14:textId="77777777" w:rsidR="00920DAF" w:rsidRDefault="00920DAF">
      <w:pPr>
        <w:jc w:val="both"/>
        <w:rPr>
          <w:rFonts w:ascii="Arial" w:hAnsi="Arial" w:cs="Arial"/>
          <w:sz w:val="22"/>
          <w:szCs w:val="22"/>
        </w:rPr>
      </w:pPr>
    </w:p>
    <w:p w14:paraId="034FA2D4" w14:textId="77777777" w:rsidR="00920DAF" w:rsidRDefault="00480B7B">
      <w:pPr>
        <w:jc w:val="both"/>
        <w:rPr>
          <w:rFonts w:ascii="Arial" w:hAnsi="Arial" w:cs="Arial"/>
          <w:sz w:val="22"/>
          <w:szCs w:val="22"/>
        </w:rPr>
      </w:pPr>
      <w:r>
        <w:rPr>
          <w:rFonts w:ascii="Arial" w:hAnsi="Arial" w:cs="Arial"/>
          <w:sz w:val="22"/>
          <w:szCs w:val="22"/>
        </w:rPr>
        <w:t>Horrenbestez, honako hau</w:t>
      </w:r>
    </w:p>
    <w:p w14:paraId="21264827" w14:textId="77777777" w:rsidR="00920DAF" w:rsidRDefault="00920DAF">
      <w:pPr>
        <w:jc w:val="center"/>
        <w:rPr>
          <w:rFonts w:ascii="Arial" w:hAnsi="Arial" w:cs="Arial"/>
          <w:sz w:val="22"/>
          <w:szCs w:val="22"/>
        </w:rPr>
      </w:pPr>
    </w:p>
    <w:p w14:paraId="54AACF4B" w14:textId="77777777" w:rsidR="00920DAF" w:rsidRDefault="00480B7B">
      <w:pPr>
        <w:jc w:val="center"/>
        <w:rPr>
          <w:rFonts w:ascii="Arial" w:hAnsi="Arial" w:cs="Arial"/>
          <w:sz w:val="22"/>
          <w:szCs w:val="22"/>
        </w:rPr>
      </w:pPr>
      <w:r>
        <w:rPr>
          <w:rFonts w:ascii="Arial" w:hAnsi="Arial" w:cs="Arial"/>
          <w:sz w:val="22"/>
          <w:szCs w:val="22"/>
        </w:rPr>
        <w:t>EBAZTEN DUGU</w:t>
      </w:r>
    </w:p>
    <w:p w14:paraId="37DF59E5" w14:textId="77777777" w:rsidR="00920DAF" w:rsidRDefault="00920DAF">
      <w:pPr>
        <w:jc w:val="center"/>
        <w:rPr>
          <w:rFonts w:ascii="Arial" w:hAnsi="Arial" w:cs="Arial"/>
          <w:sz w:val="22"/>
          <w:szCs w:val="22"/>
        </w:rPr>
      </w:pPr>
    </w:p>
    <w:p w14:paraId="0E888461" w14:textId="77777777" w:rsidR="00920DAF" w:rsidRDefault="00480B7B">
      <w:pPr>
        <w:jc w:val="both"/>
        <w:rPr>
          <w:rFonts w:ascii="Arial" w:hAnsi="Arial" w:cs="Arial"/>
          <w:sz w:val="22"/>
          <w:szCs w:val="22"/>
        </w:rPr>
      </w:pPr>
      <w:r>
        <w:rPr>
          <w:rFonts w:ascii="Arial" w:hAnsi="Arial" w:cs="Arial"/>
          <w:b/>
          <w:bCs/>
          <w:sz w:val="22"/>
          <w:szCs w:val="22"/>
        </w:rPr>
        <w:t>Lehenengoa. –</w:t>
      </w:r>
      <w:r>
        <w:rPr>
          <w:rFonts w:ascii="Arial" w:hAnsi="Arial" w:cs="Arial"/>
          <w:b/>
          <w:bCs/>
          <w:sz w:val="22"/>
          <w:szCs w:val="22"/>
        </w:rPr>
        <w:t xml:space="preserve"> Turismo Baliabideen Lurralde Plan Sektoriala egiteko prozesuari buruzko kontsulta publikoa egitea, plana egin aurretik, 15 egun balioduneko epean, ebazpen hau egoitza elektronikoko iragarki-taulan argitaratu eta hurrengo egunetik aurrera.</w:t>
      </w:r>
    </w:p>
    <w:p w14:paraId="264B3D14" w14:textId="77777777" w:rsidR="00920DAF" w:rsidRDefault="00920DAF">
      <w:pPr>
        <w:jc w:val="both"/>
        <w:rPr>
          <w:rFonts w:ascii="Arial" w:hAnsi="Arial" w:cs="Arial"/>
          <w:sz w:val="22"/>
          <w:szCs w:val="22"/>
        </w:rPr>
      </w:pPr>
    </w:p>
    <w:p w14:paraId="2F72F8D1" w14:textId="77777777" w:rsidR="00920DAF" w:rsidRDefault="00480B7B">
      <w:pPr>
        <w:jc w:val="both"/>
        <w:rPr>
          <w:rFonts w:ascii="Arial" w:hAnsi="Arial" w:cs="Arial"/>
          <w:sz w:val="22"/>
          <w:szCs w:val="22"/>
        </w:rPr>
      </w:pPr>
      <w:r>
        <w:rPr>
          <w:rFonts w:ascii="Arial" w:hAnsi="Arial" w:cs="Arial"/>
          <w:b/>
          <w:bCs/>
          <w:sz w:val="22"/>
          <w:szCs w:val="22"/>
        </w:rPr>
        <w:t>Bigarrena.- Eba</w:t>
      </w:r>
      <w:r>
        <w:rPr>
          <w:rFonts w:ascii="Arial" w:hAnsi="Arial" w:cs="Arial"/>
          <w:b/>
          <w:bCs/>
          <w:sz w:val="22"/>
          <w:szCs w:val="22"/>
        </w:rPr>
        <w:t>zpen honen eranskina onartzea, herritarrek ekimenari buruzko iritzia eman dezaten behar den informazioarekin.</w:t>
      </w:r>
    </w:p>
    <w:p w14:paraId="68C02784" w14:textId="77777777" w:rsidR="00920DAF" w:rsidRDefault="00920DAF">
      <w:pPr>
        <w:jc w:val="both"/>
        <w:rPr>
          <w:rFonts w:ascii="Arial" w:hAnsi="Arial" w:cs="Arial"/>
          <w:sz w:val="22"/>
          <w:szCs w:val="22"/>
        </w:rPr>
      </w:pPr>
    </w:p>
    <w:p w14:paraId="2EB8D8A2" w14:textId="77777777" w:rsidR="00920DAF" w:rsidRDefault="00920DAF">
      <w:pPr>
        <w:jc w:val="both"/>
        <w:rPr>
          <w:rFonts w:ascii="Arial" w:hAnsi="Arial" w:cs="Arial"/>
          <w:sz w:val="22"/>
          <w:szCs w:val="22"/>
        </w:rPr>
      </w:pPr>
    </w:p>
    <w:p w14:paraId="045B84FD" w14:textId="77777777" w:rsidR="00920DAF" w:rsidRDefault="00920DAF">
      <w:pPr>
        <w:jc w:val="both"/>
        <w:rPr>
          <w:rFonts w:ascii="Arial" w:hAnsi="Arial" w:cs="Arial"/>
          <w:sz w:val="22"/>
          <w:szCs w:val="22"/>
        </w:rPr>
      </w:pPr>
    </w:p>
    <w:p w14:paraId="460991FC" w14:textId="77777777" w:rsidR="00920DAF" w:rsidRDefault="00480B7B">
      <w:pPr>
        <w:jc w:val="center"/>
        <w:rPr>
          <w:rFonts w:ascii="Arial" w:hAnsi="Arial" w:cs="Arial"/>
          <w:sz w:val="22"/>
          <w:szCs w:val="22"/>
        </w:rPr>
      </w:pPr>
      <w:r>
        <w:rPr>
          <w:rFonts w:ascii="Arial" w:hAnsi="Arial" w:cs="Arial"/>
          <w:sz w:val="22"/>
          <w:szCs w:val="22"/>
        </w:rPr>
        <w:t>Vitoria-Gasteiz</w:t>
      </w:r>
    </w:p>
    <w:p w14:paraId="78325399" w14:textId="77777777" w:rsidR="00920DAF" w:rsidRDefault="00480B7B">
      <w:pPr>
        <w:jc w:val="center"/>
        <w:rPr>
          <w:rFonts w:ascii="Arial" w:hAnsi="Arial" w:cs="Arial"/>
          <w:i/>
          <w:iCs/>
          <w:sz w:val="22"/>
          <w:szCs w:val="22"/>
        </w:rPr>
      </w:pPr>
      <w:r>
        <w:rPr>
          <w:rFonts w:ascii="Arial" w:hAnsi="Arial" w:cs="Arial"/>
          <w:i/>
          <w:iCs/>
          <w:sz w:val="22"/>
          <w:szCs w:val="22"/>
        </w:rPr>
        <w:t>Elektronikoki sinatua</w:t>
      </w:r>
    </w:p>
    <w:p w14:paraId="3DBE19BB" w14:textId="77777777" w:rsidR="00920DAF" w:rsidRDefault="00920DAF">
      <w:pPr>
        <w:jc w:val="center"/>
        <w:rPr>
          <w:rFonts w:ascii="Arial" w:hAnsi="Arial" w:cs="Arial"/>
          <w:sz w:val="22"/>
          <w:szCs w:val="22"/>
        </w:rPr>
      </w:pPr>
    </w:p>
    <w:p w14:paraId="40EDEC3B" w14:textId="77777777" w:rsidR="00920DAF" w:rsidRDefault="00920DAF">
      <w:pPr>
        <w:jc w:val="center"/>
        <w:rPr>
          <w:rFonts w:ascii="Arial" w:hAnsi="Arial"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920DAF" w14:paraId="098EA10D" w14:textId="77777777">
        <w:tc>
          <w:tcPr>
            <w:tcW w:w="4247" w:type="dxa"/>
          </w:tcPr>
          <w:p w14:paraId="028C7059" w14:textId="77777777" w:rsidR="00920DAF" w:rsidRDefault="00920DAF">
            <w:pPr>
              <w:jc w:val="center"/>
              <w:rPr>
                <w:rFonts w:ascii="Arial" w:hAnsi="Arial" w:cs="Arial"/>
                <w:sz w:val="22"/>
                <w:szCs w:val="22"/>
              </w:rPr>
            </w:pPr>
          </w:p>
          <w:p w14:paraId="60BEC2CC" w14:textId="77777777" w:rsidR="00920DAF" w:rsidRDefault="00480B7B">
            <w:pPr>
              <w:jc w:val="center"/>
              <w:rPr>
                <w:rFonts w:ascii="Arial" w:hAnsi="Arial" w:cs="Arial"/>
                <w:sz w:val="22"/>
                <w:szCs w:val="22"/>
              </w:rPr>
            </w:pPr>
            <w:r>
              <w:rPr>
                <w:rFonts w:ascii="Arial" w:hAnsi="Arial" w:cs="Arial"/>
                <w:sz w:val="22"/>
                <w:szCs w:val="22"/>
              </w:rPr>
              <w:t>Lurralde Plangintzaren eta Hiri Agendaren zuzendaria</w:t>
            </w:r>
          </w:p>
          <w:p w14:paraId="1143FC5C" w14:textId="77777777" w:rsidR="00920DAF" w:rsidRDefault="00920DAF">
            <w:pPr>
              <w:jc w:val="center"/>
              <w:rPr>
                <w:rFonts w:ascii="Arial" w:hAnsi="Arial" w:cs="Arial"/>
                <w:sz w:val="22"/>
                <w:szCs w:val="22"/>
              </w:rPr>
            </w:pPr>
          </w:p>
          <w:p w14:paraId="7834FD48" w14:textId="77777777" w:rsidR="00920DAF" w:rsidRDefault="00920DAF">
            <w:pPr>
              <w:jc w:val="center"/>
              <w:rPr>
                <w:rFonts w:ascii="Arial" w:hAnsi="Arial" w:cs="Arial"/>
                <w:sz w:val="22"/>
                <w:szCs w:val="22"/>
              </w:rPr>
            </w:pPr>
          </w:p>
          <w:p w14:paraId="23E5A546" w14:textId="77777777" w:rsidR="00920DAF" w:rsidRDefault="00920DAF">
            <w:pPr>
              <w:jc w:val="center"/>
              <w:rPr>
                <w:rFonts w:ascii="Arial" w:hAnsi="Arial" w:cs="Arial"/>
                <w:sz w:val="22"/>
                <w:szCs w:val="22"/>
              </w:rPr>
            </w:pPr>
          </w:p>
          <w:p w14:paraId="3C023A7C" w14:textId="77777777" w:rsidR="00920DAF" w:rsidRDefault="00480B7B">
            <w:pPr>
              <w:jc w:val="center"/>
              <w:rPr>
                <w:rFonts w:ascii="Arial" w:hAnsi="Arial" w:cs="Arial"/>
                <w:sz w:val="22"/>
                <w:szCs w:val="22"/>
              </w:rPr>
            </w:pPr>
            <w:r>
              <w:rPr>
                <w:rFonts w:ascii="Arial" w:hAnsi="Arial" w:cs="Arial"/>
                <w:sz w:val="22"/>
                <w:szCs w:val="22"/>
              </w:rPr>
              <w:t>IGNACIO DE LA PUERTA RUEDA</w:t>
            </w:r>
          </w:p>
          <w:p w14:paraId="3C8A6889" w14:textId="77777777" w:rsidR="00920DAF" w:rsidRDefault="00920DAF">
            <w:pPr>
              <w:jc w:val="center"/>
              <w:rPr>
                <w:rFonts w:ascii="Arial" w:hAnsi="Arial" w:cs="Arial"/>
                <w:sz w:val="22"/>
                <w:szCs w:val="22"/>
              </w:rPr>
            </w:pPr>
          </w:p>
          <w:p w14:paraId="24D9202B" w14:textId="77777777" w:rsidR="00920DAF" w:rsidRDefault="00920DAF">
            <w:pPr>
              <w:jc w:val="center"/>
              <w:rPr>
                <w:rFonts w:ascii="Arial" w:hAnsi="Arial" w:cs="Arial"/>
                <w:sz w:val="22"/>
                <w:szCs w:val="22"/>
              </w:rPr>
            </w:pPr>
          </w:p>
          <w:p w14:paraId="38B3E7A4" w14:textId="77777777" w:rsidR="00920DAF" w:rsidRDefault="00920DAF">
            <w:pPr>
              <w:jc w:val="center"/>
              <w:rPr>
                <w:rFonts w:ascii="Arial" w:hAnsi="Arial" w:cs="Arial"/>
                <w:sz w:val="22"/>
                <w:szCs w:val="22"/>
              </w:rPr>
            </w:pPr>
          </w:p>
          <w:p w14:paraId="68CA4622" w14:textId="77777777" w:rsidR="00920DAF" w:rsidRDefault="00920DAF">
            <w:pPr>
              <w:jc w:val="center"/>
              <w:rPr>
                <w:rFonts w:ascii="Arial" w:hAnsi="Arial" w:cs="Arial"/>
                <w:sz w:val="22"/>
                <w:szCs w:val="22"/>
              </w:rPr>
            </w:pPr>
          </w:p>
        </w:tc>
        <w:tc>
          <w:tcPr>
            <w:tcW w:w="4248" w:type="dxa"/>
          </w:tcPr>
          <w:p w14:paraId="32F17219" w14:textId="77777777" w:rsidR="00920DAF" w:rsidRDefault="00920DAF">
            <w:pPr>
              <w:jc w:val="center"/>
              <w:rPr>
                <w:rFonts w:ascii="Arial" w:hAnsi="Arial" w:cs="Arial"/>
                <w:sz w:val="22"/>
                <w:szCs w:val="22"/>
              </w:rPr>
            </w:pPr>
          </w:p>
          <w:p w14:paraId="73B30A90" w14:textId="77777777" w:rsidR="00920DAF" w:rsidRDefault="00480B7B">
            <w:pPr>
              <w:jc w:val="center"/>
              <w:rPr>
                <w:rFonts w:ascii="Arial" w:hAnsi="Arial" w:cs="Arial"/>
                <w:sz w:val="22"/>
                <w:szCs w:val="22"/>
              </w:rPr>
            </w:pPr>
            <w:r>
              <w:rPr>
                <w:rFonts w:ascii="Arial" w:hAnsi="Arial" w:cs="Arial"/>
                <w:sz w:val="22"/>
                <w:szCs w:val="22"/>
              </w:rPr>
              <w:t>Turismo eta Ostalaritzako zuzendaria</w:t>
            </w:r>
          </w:p>
          <w:p w14:paraId="36A91C37" w14:textId="77777777" w:rsidR="00920DAF" w:rsidRDefault="00920DAF">
            <w:pPr>
              <w:jc w:val="center"/>
              <w:rPr>
                <w:rFonts w:ascii="Arial" w:hAnsi="Arial" w:cs="Arial"/>
                <w:sz w:val="22"/>
                <w:szCs w:val="22"/>
              </w:rPr>
            </w:pPr>
          </w:p>
          <w:p w14:paraId="10AC4506" w14:textId="77777777" w:rsidR="00920DAF" w:rsidRDefault="00920DAF">
            <w:pPr>
              <w:jc w:val="center"/>
              <w:rPr>
                <w:rFonts w:ascii="Arial" w:hAnsi="Arial" w:cs="Arial"/>
                <w:sz w:val="22"/>
                <w:szCs w:val="22"/>
              </w:rPr>
            </w:pPr>
          </w:p>
          <w:p w14:paraId="3BE09EE4" w14:textId="77777777" w:rsidR="00920DAF" w:rsidRDefault="00920DAF">
            <w:pPr>
              <w:jc w:val="center"/>
              <w:rPr>
                <w:rFonts w:ascii="Arial" w:hAnsi="Arial" w:cs="Arial"/>
                <w:sz w:val="22"/>
                <w:szCs w:val="22"/>
              </w:rPr>
            </w:pPr>
          </w:p>
          <w:p w14:paraId="333C7502" w14:textId="77777777" w:rsidR="00920DAF" w:rsidRDefault="00920DAF">
            <w:pPr>
              <w:jc w:val="center"/>
              <w:rPr>
                <w:rFonts w:ascii="Arial" w:hAnsi="Arial" w:cs="Arial"/>
                <w:sz w:val="22"/>
                <w:szCs w:val="22"/>
              </w:rPr>
            </w:pPr>
          </w:p>
          <w:p w14:paraId="3161A1F2" w14:textId="77777777" w:rsidR="00920DAF" w:rsidRDefault="00480B7B">
            <w:pPr>
              <w:jc w:val="center"/>
              <w:rPr>
                <w:rFonts w:ascii="Arial" w:hAnsi="Arial" w:cs="Arial"/>
                <w:sz w:val="22"/>
                <w:szCs w:val="22"/>
              </w:rPr>
            </w:pPr>
            <w:r>
              <w:rPr>
                <w:rFonts w:ascii="Arial" w:hAnsi="Arial" w:cs="Arial"/>
                <w:sz w:val="22"/>
                <w:szCs w:val="22"/>
              </w:rPr>
              <w:t>AROA JILETE GONZÁLEZ</w:t>
            </w:r>
          </w:p>
        </w:tc>
      </w:tr>
    </w:tbl>
    <w:p w14:paraId="3FC524EC" w14:textId="77777777" w:rsidR="00920DAF" w:rsidRDefault="00920DAF">
      <w:pPr>
        <w:jc w:val="center"/>
        <w:rPr>
          <w:rFonts w:ascii="Arial" w:hAnsi="Arial" w:cs="Arial"/>
          <w:sz w:val="22"/>
          <w:szCs w:val="22"/>
        </w:rPr>
      </w:pPr>
    </w:p>
    <w:p w14:paraId="09264A3A" w14:textId="77777777" w:rsidR="00920DAF" w:rsidRDefault="00920DAF">
      <w:pPr>
        <w:jc w:val="center"/>
        <w:rPr>
          <w:rFonts w:ascii="Arial" w:hAnsi="Arial" w:cs="Arial"/>
          <w:sz w:val="22"/>
          <w:szCs w:val="22"/>
        </w:rPr>
      </w:pPr>
    </w:p>
    <w:p w14:paraId="1CFA5A68" w14:textId="77777777" w:rsidR="00920DAF" w:rsidRDefault="00920DAF">
      <w:pPr>
        <w:jc w:val="center"/>
        <w:rPr>
          <w:rFonts w:ascii="Arial" w:hAnsi="Arial" w:cs="Arial"/>
          <w:sz w:val="22"/>
          <w:szCs w:val="22"/>
        </w:rPr>
      </w:pPr>
    </w:p>
    <w:p w14:paraId="4B6AF842" w14:textId="77777777" w:rsidR="00920DAF" w:rsidRDefault="00920DAF">
      <w:pPr>
        <w:jc w:val="center"/>
        <w:rPr>
          <w:rFonts w:ascii="Arial" w:hAnsi="Arial" w:cs="Arial"/>
          <w:sz w:val="22"/>
          <w:szCs w:val="22"/>
        </w:rPr>
      </w:pPr>
    </w:p>
    <w:p w14:paraId="61C2E9D2" w14:textId="77777777" w:rsidR="00920DAF" w:rsidRDefault="00920DAF">
      <w:pPr>
        <w:jc w:val="center"/>
        <w:rPr>
          <w:rFonts w:ascii="Arial" w:hAnsi="Arial" w:cs="Arial"/>
          <w:sz w:val="22"/>
          <w:szCs w:val="22"/>
        </w:rPr>
      </w:pPr>
    </w:p>
    <w:p w14:paraId="0D910212" w14:textId="77777777" w:rsidR="00920DAF" w:rsidRDefault="00920DAF">
      <w:pPr>
        <w:jc w:val="center"/>
        <w:rPr>
          <w:rFonts w:ascii="Arial" w:hAnsi="Arial" w:cs="Arial"/>
          <w:sz w:val="22"/>
          <w:szCs w:val="22"/>
        </w:rPr>
      </w:pPr>
    </w:p>
    <w:p w14:paraId="0F092BC8" w14:textId="77777777" w:rsidR="00920DAF" w:rsidRDefault="00920DAF">
      <w:pPr>
        <w:jc w:val="center"/>
        <w:rPr>
          <w:rFonts w:ascii="Arial" w:hAnsi="Arial" w:cs="Arial"/>
          <w:sz w:val="22"/>
          <w:szCs w:val="22"/>
        </w:rPr>
      </w:pPr>
    </w:p>
    <w:p w14:paraId="6DE156D1" w14:textId="77777777" w:rsidR="00920DAF" w:rsidRDefault="00920DAF">
      <w:pPr>
        <w:jc w:val="center"/>
        <w:rPr>
          <w:rFonts w:ascii="Arial" w:hAnsi="Arial" w:cs="Arial"/>
          <w:sz w:val="22"/>
          <w:szCs w:val="22"/>
        </w:rPr>
      </w:pPr>
    </w:p>
    <w:p w14:paraId="78CC94D8" w14:textId="77777777" w:rsidR="00920DAF" w:rsidRDefault="00920DAF">
      <w:pPr>
        <w:jc w:val="center"/>
        <w:rPr>
          <w:rFonts w:ascii="Arial" w:hAnsi="Arial" w:cs="Arial"/>
          <w:sz w:val="22"/>
          <w:szCs w:val="22"/>
        </w:rPr>
      </w:pPr>
    </w:p>
    <w:p w14:paraId="5B772BA9" w14:textId="77777777" w:rsidR="00920DAF" w:rsidRDefault="00920DAF">
      <w:pPr>
        <w:jc w:val="center"/>
        <w:rPr>
          <w:rFonts w:ascii="Arial" w:hAnsi="Arial" w:cs="Arial"/>
          <w:sz w:val="22"/>
          <w:szCs w:val="22"/>
        </w:rPr>
      </w:pPr>
    </w:p>
    <w:p w14:paraId="05D2E2B7" w14:textId="77777777" w:rsidR="00920DAF" w:rsidRDefault="00920DAF">
      <w:pPr>
        <w:jc w:val="right"/>
        <w:rPr>
          <w:rFonts w:ascii="Arial" w:hAnsi="Arial" w:cs="Arial"/>
          <w:sz w:val="22"/>
          <w:szCs w:val="22"/>
        </w:rPr>
      </w:pPr>
    </w:p>
    <w:p w14:paraId="065044AD" w14:textId="77777777" w:rsidR="00920DAF" w:rsidRDefault="00920DAF">
      <w:pPr>
        <w:jc w:val="right"/>
        <w:rPr>
          <w:rFonts w:ascii="Arial" w:hAnsi="Arial" w:cs="Arial"/>
          <w:sz w:val="22"/>
          <w:szCs w:val="22"/>
        </w:rPr>
      </w:pPr>
    </w:p>
    <w:p w14:paraId="50674B2E" w14:textId="77777777" w:rsidR="00920DAF" w:rsidRDefault="00920DAF">
      <w:pPr>
        <w:jc w:val="both"/>
        <w:rPr>
          <w:rFonts w:ascii="Arial" w:hAnsi="Arial" w:cs="Arial"/>
          <w:sz w:val="22"/>
          <w:szCs w:val="22"/>
        </w:rPr>
      </w:pPr>
    </w:p>
    <w:p w14:paraId="25BC159B" w14:textId="77777777" w:rsidR="00920DAF" w:rsidRDefault="00920DAF">
      <w:pPr>
        <w:jc w:val="both"/>
        <w:rPr>
          <w:rFonts w:ascii="Arial" w:hAnsi="Arial" w:cs="Arial"/>
          <w:sz w:val="22"/>
          <w:szCs w:val="22"/>
        </w:rPr>
      </w:pPr>
    </w:p>
    <w:p w14:paraId="3B959262" w14:textId="77777777" w:rsidR="00920DAF" w:rsidRDefault="00480B7B">
      <w:pPr>
        <w:rPr>
          <w:rFonts w:ascii="Arial" w:hAnsi="Arial" w:cs="Arial"/>
          <w:sz w:val="22"/>
          <w:szCs w:val="22"/>
        </w:rPr>
      </w:pPr>
      <w:r>
        <w:rPr>
          <w:rFonts w:ascii="Arial" w:hAnsi="Arial" w:cs="Arial"/>
          <w:sz w:val="22"/>
          <w:szCs w:val="22"/>
        </w:rPr>
        <w:br w:type="page"/>
      </w:r>
    </w:p>
    <w:p w14:paraId="741D807B" w14:textId="77777777" w:rsidR="00920DAF" w:rsidRDefault="00480B7B">
      <w:pPr>
        <w:jc w:val="both"/>
        <w:rPr>
          <w:rFonts w:ascii="Arial" w:hAnsi="Arial" w:cs="Arial"/>
          <w:sz w:val="22"/>
          <w:szCs w:val="22"/>
        </w:rPr>
      </w:pPr>
      <w:r>
        <w:rPr>
          <w:rFonts w:ascii="Arial" w:hAnsi="Arial" w:cs="Arial"/>
          <w:sz w:val="22"/>
          <w:szCs w:val="22"/>
        </w:rPr>
        <w:lastRenderedPageBreak/>
        <w:t>ERANSKINA, TURISMO ETA OSTALARITZAKO ZUZENDARIAREN ETA LURRALDE PLANGINTZAREN ETA HIRI AGENDAREN ZUZENDARIAREN EBAZPENARENA. EBAZPEN HORREN BIDEZ, KONTSULTA PUBLIKOA EGITEN DA BALIABIDE TURISTIKOEN LURRALDE PLAN SEKTORIALA IDATZI AURRETIK.</w:t>
      </w:r>
    </w:p>
    <w:p w14:paraId="2AD6E872" w14:textId="77777777" w:rsidR="00920DAF" w:rsidRDefault="00920DAF">
      <w:pPr>
        <w:jc w:val="both"/>
        <w:rPr>
          <w:rFonts w:ascii="Arial" w:hAnsi="Arial" w:cs="Arial"/>
          <w:sz w:val="22"/>
          <w:szCs w:val="22"/>
        </w:rPr>
      </w:pPr>
    </w:p>
    <w:p w14:paraId="11A01756" w14:textId="77777777" w:rsidR="00920DAF" w:rsidRDefault="00920DAF">
      <w:pPr>
        <w:jc w:val="both"/>
        <w:rPr>
          <w:rFonts w:ascii="Arial" w:hAnsi="Arial" w:cs="Arial"/>
          <w:sz w:val="22"/>
          <w:szCs w:val="22"/>
        </w:rPr>
      </w:pPr>
    </w:p>
    <w:p w14:paraId="45AC0161" w14:textId="77777777" w:rsidR="00920DAF" w:rsidRDefault="00480B7B">
      <w:pPr>
        <w:jc w:val="both"/>
        <w:rPr>
          <w:rFonts w:ascii="Arial" w:hAnsi="Arial" w:cs="Arial"/>
          <w:sz w:val="22"/>
          <w:szCs w:val="22"/>
        </w:rPr>
      </w:pPr>
      <w:r>
        <w:rPr>
          <w:rFonts w:ascii="Arial" w:hAnsi="Arial" w:cs="Arial"/>
          <w:sz w:val="22"/>
          <w:szCs w:val="22"/>
        </w:rPr>
        <w:t>1.- Ekimenaren</w:t>
      </w:r>
      <w:r>
        <w:rPr>
          <w:rFonts w:ascii="Arial" w:hAnsi="Arial" w:cs="Arial"/>
          <w:sz w:val="22"/>
          <w:szCs w:val="22"/>
        </w:rPr>
        <w:t xml:space="preserve"> bidez konpondu nahi diren arazoak:</w:t>
      </w:r>
    </w:p>
    <w:p w14:paraId="72BDB67C" w14:textId="77777777" w:rsidR="00920DAF" w:rsidRDefault="00920DAF">
      <w:pPr>
        <w:jc w:val="both"/>
        <w:rPr>
          <w:rFonts w:ascii="Arial" w:hAnsi="Arial" w:cs="Arial"/>
          <w:sz w:val="22"/>
          <w:szCs w:val="22"/>
        </w:rPr>
      </w:pPr>
    </w:p>
    <w:p w14:paraId="730EA17D" w14:textId="1FDDDEEB" w:rsidR="00920DAF" w:rsidRDefault="00480B7B">
      <w:pPr>
        <w:jc w:val="both"/>
        <w:rPr>
          <w:rFonts w:ascii="Arial" w:hAnsi="Arial" w:cs="Arial"/>
          <w:sz w:val="22"/>
          <w:szCs w:val="22"/>
        </w:rPr>
      </w:pPr>
      <w:r>
        <w:rPr>
          <w:rFonts w:ascii="Arial" w:hAnsi="Arial" w:cs="Arial"/>
          <w:sz w:val="22"/>
          <w:szCs w:val="22"/>
        </w:rPr>
        <w:t xml:space="preserve">Turismoa lehen mailako jarduera ekonomikoa da, eta eraginkortasunez lagundu behar du desberdintasuna murrizten eta gizarte baketsu eta inklusiboak sustatzen, 2015eko Euskadiko Turismo Jasangarriaren Munduko Goi Bileran </w:t>
      </w:r>
      <w:r>
        <w:rPr>
          <w:rFonts w:ascii="Arial" w:hAnsi="Arial" w:cs="Arial"/>
          <w:sz w:val="22"/>
          <w:szCs w:val="22"/>
        </w:rPr>
        <w:t>sinatutako Turismo Jasangarriaren +20 Gutunak jasotzen duen bezala. Konpromiso horren ildotik, Eusko Jaurlaritzak Euskadiko Turismoaren Kode Etikoa ezarri du, eskualdean turismo jasangarriko politikak garatzea gidatzen duena. Kode horrek tokiko komunitatee</w:t>
      </w:r>
      <w:r>
        <w:rPr>
          <w:rFonts w:ascii="Arial" w:hAnsi="Arial" w:cs="Arial"/>
          <w:sz w:val="22"/>
          <w:szCs w:val="22"/>
        </w:rPr>
        <w:t xml:space="preserve">n parte-hartze osoa eta orekatua sustatzearen garrantzia nabarmentzen du, eta aitortzen du Euskadiko turismoa ezin dela euskal gizarte osotik bereizi. Gainera, egungo antolamendu-politiketan, etorkizuneko belaunaldientzako egungo baliabideak zaintzeko eta </w:t>
      </w:r>
      <w:r>
        <w:rPr>
          <w:rFonts w:ascii="Arial" w:hAnsi="Arial" w:cs="Arial"/>
          <w:sz w:val="22"/>
          <w:szCs w:val="22"/>
        </w:rPr>
        <w:t>gure ondare komun baliotsuaren babesa eta osotasuna bermatzeko beharra nabarmentzen da, ondare materiala zein immateriala. Euskadin, beraz, turismoa printzipio horiekin lerrokatutako praktika bihurtzen da, esperientzia jasangarria eta ingurunearekin harmon</w:t>
      </w:r>
      <w:r>
        <w:rPr>
          <w:rFonts w:ascii="Arial" w:hAnsi="Arial" w:cs="Arial"/>
          <w:sz w:val="22"/>
          <w:szCs w:val="22"/>
        </w:rPr>
        <w:t>ian dagoena eskainiz.</w:t>
      </w:r>
    </w:p>
    <w:p w14:paraId="13562EBA" w14:textId="77777777" w:rsidR="00920DAF" w:rsidRDefault="00920DAF">
      <w:pPr>
        <w:jc w:val="both"/>
        <w:rPr>
          <w:rFonts w:ascii="Arial" w:hAnsi="Arial" w:cs="Arial"/>
          <w:sz w:val="22"/>
          <w:szCs w:val="22"/>
        </w:rPr>
      </w:pPr>
    </w:p>
    <w:p w14:paraId="6C4B41DA" w14:textId="4770E55A" w:rsidR="00920DAF" w:rsidRDefault="00480B7B">
      <w:pPr>
        <w:jc w:val="both"/>
        <w:rPr>
          <w:rFonts w:ascii="Arial" w:hAnsi="Arial" w:cs="Arial"/>
          <w:sz w:val="22"/>
          <w:szCs w:val="22"/>
        </w:rPr>
      </w:pPr>
      <w:r>
        <w:rPr>
          <w:rFonts w:ascii="Arial" w:hAnsi="Arial" w:cs="Arial"/>
          <w:sz w:val="22"/>
          <w:szCs w:val="22"/>
        </w:rPr>
        <w:t>Bestalde, jarduera hori etengabeko dinamismo-aldaketa sakoneko une batean murgilduta dago. Une horretan, aldi baterako ostatu-figura berriak eta Internetek mesedetutako zerbitzuak emateko plataforma berriak sartzen ari dira, eta horr</w:t>
      </w:r>
      <w:r>
        <w:rPr>
          <w:rFonts w:ascii="Arial" w:hAnsi="Arial" w:cs="Arial"/>
          <w:sz w:val="22"/>
          <w:szCs w:val="22"/>
        </w:rPr>
        <w:t>ek lehia globalizatua eta bezeroen profil berria sortzen ditu.</w:t>
      </w:r>
    </w:p>
    <w:p w14:paraId="1E2A2F73" w14:textId="77777777" w:rsidR="00920DAF" w:rsidRDefault="00920DAF">
      <w:pPr>
        <w:pStyle w:val="paragraph"/>
        <w:spacing w:before="0" w:beforeAutospacing="0" w:after="0" w:afterAutospacing="0"/>
        <w:jc w:val="both"/>
        <w:textAlignment w:val="baseline"/>
        <w:rPr>
          <w:rStyle w:val="normaltextrun"/>
          <w:rFonts w:ascii="Arial" w:hAnsi="Arial" w:cs="Arial"/>
          <w:sz w:val="22"/>
          <w:szCs w:val="22"/>
        </w:rPr>
      </w:pPr>
    </w:p>
    <w:p w14:paraId="536B0DF1" w14:textId="77777777" w:rsidR="00920DAF" w:rsidRDefault="00480B7B">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Ekimen hau abian jarrita, hasiera ematen zaio Baliabide Turistikoen Lurralde Plan Sektoriala idazteko beharrezko prozedurari, Turismoari buruzko uztailaren 28ko 13/2016 Legearen 10. artikulutik eratorritako agindua betez, eta Euskal Autonomia Erkidegoko lu</w:t>
      </w:r>
      <w:r>
        <w:rPr>
          <w:rStyle w:val="normaltextrun"/>
          <w:rFonts w:ascii="Arial" w:hAnsi="Arial" w:cs="Arial"/>
          <w:sz w:val="22"/>
          <w:szCs w:val="22"/>
        </w:rPr>
        <w:t>rralde-plangintza egungo turismoaren dinamikara egokitzen da.</w:t>
      </w:r>
    </w:p>
    <w:p w14:paraId="4D02B51C" w14:textId="77777777" w:rsidR="00920DAF" w:rsidRDefault="00920DAF">
      <w:pPr>
        <w:pStyle w:val="paragraph"/>
        <w:spacing w:before="0" w:beforeAutospacing="0" w:after="0" w:afterAutospacing="0"/>
        <w:jc w:val="both"/>
        <w:textAlignment w:val="baseline"/>
        <w:rPr>
          <w:rFonts w:ascii="Segoe UI" w:hAnsi="Segoe UI" w:cs="Segoe UI"/>
          <w:sz w:val="18"/>
          <w:szCs w:val="18"/>
        </w:rPr>
      </w:pPr>
    </w:p>
    <w:p w14:paraId="7BEAD5D9" w14:textId="77777777" w:rsidR="00920DAF" w:rsidRDefault="00920DAF">
      <w:pPr>
        <w:jc w:val="both"/>
        <w:rPr>
          <w:rFonts w:ascii="Arial" w:hAnsi="Arial" w:cs="Arial"/>
          <w:sz w:val="22"/>
          <w:szCs w:val="22"/>
        </w:rPr>
      </w:pPr>
    </w:p>
    <w:p w14:paraId="7B1AEE7F" w14:textId="77777777" w:rsidR="00920DAF" w:rsidRDefault="00480B7B">
      <w:pPr>
        <w:jc w:val="both"/>
        <w:rPr>
          <w:rFonts w:ascii="Arial" w:hAnsi="Arial" w:cs="Arial"/>
          <w:sz w:val="22"/>
          <w:szCs w:val="22"/>
        </w:rPr>
      </w:pPr>
      <w:r>
        <w:rPr>
          <w:rFonts w:ascii="Arial" w:hAnsi="Arial" w:cs="Arial"/>
          <w:sz w:val="22"/>
          <w:szCs w:val="22"/>
        </w:rPr>
        <w:t>2. Proiektatutako erregulazioaren beharra eta horri buruz indarrean dagoen araudia.</w:t>
      </w:r>
    </w:p>
    <w:p w14:paraId="533C8A54" w14:textId="77777777" w:rsidR="00920DAF" w:rsidRDefault="00920DAF">
      <w:pPr>
        <w:jc w:val="both"/>
        <w:rPr>
          <w:rFonts w:ascii="Arial" w:hAnsi="Arial" w:cs="Arial"/>
          <w:sz w:val="22"/>
          <w:szCs w:val="22"/>
        </w:rPr>
      </w:pPr>
    </w:p>
    <w:p w14:paraId="54938CA9" w14:textId="2788A34F" w:rsidR="00920DAF" w:rsidRDefault="00480B7B">
      <w:pPr>
        <w:jc w:val="both"/>
        <w:rPr>
          <w:rFonts w:ascii="Arial" w:hAnsi="Arial" w:cs="Arial"/>
          <w:sz w:val="22"/>
          <w:szCs w:val="22"/>
        </w:rPr>
      </w:pPr>
      <w:r>
        <w:rPr>
          <w:rFonts w:ascii="Arial" w:hAnsi="Arial" w:cs="Arial"/>
          <w:sz w:val="22"/>
          <w:szCs w:val="22"/>
        </w:rPr>
        <w:t>Turismo, Merkataritza eta Kontsumo Sailak Turismoari buruzko uztailaren 28ko 13/2016 LEGEA sustatu zuen. 5.</w:t>
      </w:r>
      <w:r>
        <w:rPr>
          <w:rFonts w:ascii="Arial" w:hAnsi="Arial" w:cs="Arial"/>
          <w:sz w:val="22"/>
          <w:szCs w:val="22"/>
        </w:rPr>
        <w:t>1.g) artikuluan adierazten da itunak sinatu ahal izango direla administrazio publikoekin, lurralde-plan sektoriala edo helmuga turistikoen plan zuzentzaileak batera egiteko. Kasu honetan, Lurralde Plangintza, Etxebizitza eta Garraio Sailak, Turismo, Merkat</w:t>
      </w:r>
      <w:r>
        <w:rPr>
          <w:rFonts w:ascii="Arial" w:hAnsi="Arial" w:cs="Arial"/>
          <w:sz w:val="22"/>
          <w:szCs w:val="22"/>
        </w:rPr>
        <w:t>aritza eta Kontsumo Sailarekin lankidetzan, Euskadiko Baliabide Turistikoen Lurralde Plan Sektoriala idaztea sustatzen du, jarduera turistikoak lurraldean duen eragin garrantzitsua planifikatu behar delako.</w:t>
      </w:r>
    </w:p>
    <w:p w14:paraId="3B88088F" w14:textId="77777777" w:rsidR="00920DAF" w:rsidRDefault="00920DAF">
      <w:pPr>
        <w:jc w:val="both"/>
        <w:rPr>
          <w:rFonts w:ascii="Arial" w:hAnsi="Arial" w:cs="Arial"/>
          <w:sz w:val="22"/>
          <w:szCs w:val="22"/>
        </w:rPr>
      </w:pPr>
    </w:p>
    <w:p w14:paraId="6CBD35A1" w14:textId="77777777" w:rsidR="00920DAF" w:rsidRDefault="00480B7B">
      <w:pPr>
        <w:jc w:val="both"/>
        <w:rPr>
          <w:rFonts w:ascii="Arial" w:hAnsi="Arial" w:cs="Arial"/>
          <w:sz w:val="22"/>
          <w:szCs w:val="22"/>
        </w:rPr>
      </w:pPr>
      <w:r>
        <w:rPr>
          <w:rFonts w:ascii="Arial" w:hAnsi="Arial" w:cs="Arial"/>
          <w:sz w:val="22"/>
          <w:szCs w:val="22"/>
        </w:rPr>
        <w:t>Turismoaren arloan indarrean dagoen araudia heme</w:t>
      </w:r>
      <w:r>
        <w:rPr>
          <w:rFonts w:ascii="Arial" w:hAnsi="Arial" w:cs="Arial"/>
          <w:sz w:val="22"/>
          <w:szCs w:val="22"/>
        </w:rPr>
        <w:t>n aurki daiteke:</w:t>
      </w:r>
    </w:p>
    <w:p w14:paraId="31BF5FF8" w14:textId="77777777" w:rsidR="00920DAF" w:rsidRDefault="00480B7B">
      <w:pPr>
        <w:jc w:val="both"/>
        <w:rPr>
          <w:rFonts w:ascii="Arial" w:hAnsi="Arial" w:cs="Arial"/>
          <w:sz w:val="22"/>
          <w:szCs w:val="22"/>
        </w:rPr>
      </w:pPr>
      <w:hyperlink r:id="rId10" w:history="1">
        <w:r>
          <w:rPr>
            <w:rStyle w:val="Hipervnculo"/>
            <w:rFonts w:ascii="Arial" w:hAnsi="Arial" w:cs="Arial"/>
            <w:sz w:val="22"/>
            <w:szCs w:val="22"/>
          </w:rPr>
          <w:t>https://www.euskadi.eus/informazioa/turismo-legeria/web01-a2turism/eu /</w:t>
        </w:r>
      </w:hyperlink>
    </w:p>
    <w:p w14:paraId="15D177F3" w14:textId="77777777" w:rsidR="00920DAF" w:rsidRDefault="00920DAF">
      <w:pPr>
        <w:jc w:val="both"/>
        <w:textAlignment w:val="baseline"/>
        <w:rPr>
          <w:rFonts w:ascii="Arial" w:eastAsia="Arial" w:hAnsi="Arial" w:cs="Arial"/>
          <w:sz w:val="22"/>
          <w:szCs w:val="22"/>
        </w:rPr>
      </w:pPr>
    </w:p>
    <w:p w14:paraId="1FF36A5D" w14:textId="77777777" w:rsidR="00920DAF" w:rsidRDefault="00480B7B">
      <w:pPr>
        <w:jc w:val="both"/>
        <w:textAlignment w:val="baseline"/>
      </w:pPr>
      <w:r>
        <w:rPr>
          <w:rFonts w:ascii="Arial" w:eastAsia="Arial" w:hAnsi="Arial" w:cs="Arial"/>
          <w:sz w:val="22"/>
          <w:szCs w:val="22"/>
        </w:rPr>
        <w:t>3.- Berrikuspenaren helburuak:</w:t>
      </w:r>
    </w:p>
    <w:p w14:paraId="58443764" w14:textId="77777777" w:rsidR="00920DAF" w:rsidRDefault="00480B7B">
      <w:pPr>
        <w:jc w:val="both"/>
        <w:textAlignment w:val="baseline"/>
      </w:pPr>
      <w:r>
        <w:rPr>
          <w:rFonts w:ascii="Arial" w:eastAsia="Arial" w:hAnsi="Arial" w:cs="Arial"/>
          <w:sz w:val="22"/>
          <w:szCs w:val="22"/>
        </w:rPr>
        <w:t xml:space="preserve"> </w:t>
      </w:r>
    </w:p>
    <w:p w14:paraId="4C0DEDB7" w14:textId="77777777" w:rsidR="00920DAF" w:rsidRDefault="00480B7B">
      <w:pPr>
        <w:jc w:val="both"/>
        <w:rPr>
          <w:rFonts w:ascii="Arial" w:hAnsi="Arial" w:cs="Arial"/>
          <w:sz w:val="22"/>
          <w:szCs w:val="22"/>
        </w:rPr>
      </w:pPr>
      <w:r>
        <w:rPr>
          <w:rFonts w:ascii="Arial" w:hAnsi="Arial" w:cs="Arial"/>
          <w:sz w:val="22"/>
          <w:szCs w:val="22"/>
        </w:rPr>
        <w:t>Hauek dira arauaren helburu nagusiak:</w:t>
      </w:r>
    </w:p>
    <w:p w14:paraId="4D655F05" w14:textId="77777777" w:rsidR="00920DAF" w:rsidRDefault="00920DAF">
      <w:pPr>
        <w:jc w:val="both"/>
        <w:rPr>
          <w:rFonts w:ascii="Arial" w:hAnsi="Arial" w:cs="Arial"/>
          <w:sz w:val="22"/>
          <w:szCs w:val="22"/>
        </w:rPr>
      </w:pPr>
    </w:p>
    <w:p w14:paraId="44FB1EFA" w14:textId="77777777" w:rsidR="00920DAF" w:rsidRDefault="00480B7B">
      <w:pPr>
        <w:numPr>
          <w:ilvl w:val="0"/>
          <w:numId w:val="1"/>
        </w:numPr>
        <w:spacing w:after="120"/>
        <w:jc w:val="both"/>
        <w:rPr>
          <w:rFonts w:ascii="Arial" w:hAnsi="Arial" w:cs="Arial"/>
          <w:sz w:val="22"/>
          <w:szCs w:val="22"/>
        </w:rPr>
      </w:pPr>
      <w:r>
        <w:rPr>
          <w:rFonts w:ascii="Arial" w:hAnsi="Arial" w:cs="Arial"/>
          <w:sz w:val="22"/>
          <w:szCs w:val="22"/>
        </w:rPr>
        <w:t>Indarrean dauden Lurralde Antolamenduaren Gidalerroekin bat datorren turismo-jarduera lortzeko irizpideak adieraztea.</w:t>
      </w:r>
    </w:p>
    <w:p w14:paraId="70E046B1" w14:textId="77777777" w:rsidR="00920DAF" w:rsidRDefault="00480B7B">
      <w:pPr>
        <w:numPr>
          <w:ilvl w:val="0"/>
          <w:numId w:val="1"/>
        </w:numPr>
        <w:spacing w:after="120"/>
        <w:jc w:val="both"/>
        <w:rPr>
          <w:rFonts w:ascii="Arial" w:hAnsi="Arial" w:cs="Arial"/>
          <w:sz w:val="22"/>
          <w:szCs w:val="22"/>
        </w:rPr>
      </w:pPr>
      <w:r>
        <w:rPr>
          <w:rFonts w:ascii="Arial" w:hAnsi="Arial" w:cs="Arial"/>
          <w:sz w:val="22"/>
          <w:szCs w:val="22"/>
        </w:rPr>
        <w:lastRenderedPageBreak/>
        <w:t>Turismoak lurraldean duen eragina arautzea. Azpimarratu behar da LPSaren funtzioa ez dela turismo-e</w:t>
      </w:r>
      <w:r>
        <w:rPr>
          <w:rFonts w:ascii="Arial" w:hAnsi="Arial" w:cs="Arial"/>
          <w:sz w:val="22"/>
          <w:szCs w:val="22"/>
        </w:rPr>
        <w:t>strategia bihurtzea.</w:t>
      </w:r>
    </w:p>
    <w:p w14:paraId="6704E763" w14:textId="77777777" w:rsidR="00920DAF" w:rsidRDefault="00480B7B">
      <w:pPr>
        <w:numPr>
          <w:ilvl w:val="0"/>
          <w:numId w:val="1"/>
        </w:numPr>
        <w:spacing w:after="120"/>
        <w:jc w:val="both"/>
        <w:rPr>
          <w:rFonts w:ascii="Arial" w:hAnsi="Arial" w:cs="Arial"/>
          <w:sz w:val="22"/>
          <w:szCs w:val="22"/>
        </w:rPr>
      </w:pPr>
      <w:r>
        <w:rPr>
          <w:rFonts w:ascii="Arial" w:hAnsi="Arial" w:cs="Arial"/>
          <w:sz w:val="22"/>
          <w:szCs w:val="22"/>
        </w:rPr>
        <w:t>Baliabide turistikoak GISen geoerreferentziatzea eta, ondoren, Geoeuskadin sartzea.</w:t>
      </w:r>
    </w:p>
    <w:p w14:paraId="422DC12B" w14:textId="77777777" w:rsidR="00920DAF" w:rsidRDefault="00480B7B">
      <w:pPr>
        <w:numPr>
          <w:ilvl w:val="0"/>
          <w:numId w:val="1"/>
        </w:numPr>
        <w:spacing w:after="120"/>
        <w:jc w:val="both"/>
        <w:rPr>
          <w:rFonts w:ascii="Arial" w:hAnsi="Arial" w:cs="Arial"/>
          <w:sz w:val="22"/>
          <w:szCs w:val="22"/>
        </w:rPr>
      </w:pPr>
      <w:r>
        <w:rPr>
          <w:rFonts w:ascii="Arial" w:hAnsi="Arial" w:cs="Arial"/>
          <w:sz w:val="22"/>
          <w:szCs w:val="22"/>
        </w:rPr>
        <w:t>Gobernantza-ereduan aurrera egitea.</w:t>
      </w:r>
    </w:p>
    <w:p w14:paraId="7058604A" w14:textId="77777777" w:rsidR="00920DAF" w:rsidRDefault="00920DAF">
      <w:pPr>
        <w:jc w:val="both"/>
        <w:rPr>
          <w:rFonts w:ascii="Arial" w:hAnsi="Arial" w:cs="Arial"/>
          <w:sz w:val="22"/>
          <w:szCs w:val="22"/>
        </w:rPr>
      </w:pPr>
    </w:p>
    <w:p w14:paraId="0972F6A4" w14:textId="77777777" w:rsidR="00920DAF" w:rsidRDefault="00920DAF">
      <w:pPr>
        <w:jc w:val="both"/>
        <w:rPr>
          <w:rStyle w:val="eop"/>
          <w:rFonts w:eastAsiaTheme="majorEastAsia" w:cs="Arial"/>
          <w:sz w:val="22"/>
          <w:szCs w:val="22"/>
        </w:rPr>
      </w:pPr>
    </w:p>
    <w:p w14:paraId="1A6C9984" w14:textId="77777777" w:rsidR="00920DAF" w:rsidRDefault="00480B7B">
      <w:pPr>
        <w:jc w:val="both"/>
        <w:rPr>
          <w:rFonts w:ascii="Arial" w:hAnsi="Arial" w:cs="Arial"/>
          <w:sz w:val="22"/>
          <w:szCs w:val="22"/>
        </w:rPr>
      </w:pPr>
      <w:r>
        <w:rPr>
          <w:rFonts w:ascii="Arial" w:hAnsi="Arial" w:cs="Arial"/>
          <w:sz w:val="22"/>
          <w:szCs w:val="22"/>
        </w:rPr>
        <w:t>4.- Izan litezkeen bestelako aukera erregulatzaileak eta ez-erregulatzaileak.</w:t>
      </w:r>
    </w:p>
    <w:p w14:paraId="534A2FAC" w14:textId="77777777" w:rsidR="00920DAF" w:rsidRDefault="00920DAF">
      <w:pPr>
        <w:jc w:val="both"/>
        <w:rPr>
          <w:rFonts w:ascii="Arial" w:hAnsi="Arial" w:cs="Arial"/>
          <w:sz w:val="22"/>
          <w:szCs w:val="22"/>
        </w:rPr>
      </w:pPr>
    </w:p>
    <w:p w14:paraId="6013C7B4" w14:textId="77777777" w:rsidR="00920DAF" w:rsidRDefault="00480B7B">
      <w:pPr>
        <w:jc w:val="both"/>
        <w:rPr>
          <w:rFonts w:ascii="Arial" w:hAnsi="Arial" w:cs="Arial"/>
          <w:sz w:val="22"/>
          <w:szCs w:val="22"/>
        </w:rPr>
      </w:pPr>
      <w:r>
        <w:rPr>
          <w:rFonts w:ascii="Arial" w:hAnsi="Arial" w:cs="Arial"/>
          <w:sz w:val="22"/>
          <w:szCs w:val="22"/>
        </w:rPr>
        <w:t>Ez da egokia Baliabide Turistikoen</w:t>
      </w:r>
      <w:r>
        <w:rPr>
          <w:rFonts w:ascii="Arial" w:hAnsi="Arial" w:cs="Arial"/>
          <w:sz w:val="22"/>
          <w:szCs w:val="22"/>
        </w:rPr>
        <w:t xml:space="preserve"> Lurralde Plan Sektoriala ez egitea, Turismoari buruzko uztailaren 28ko 13/2016 Legearen 10. artikuluan xedatutakoaren arabera nahitaez bete behar baita.</w:t>
      </w:r>
    </w:p>
    <w:p w14:paraId="71E125A5" w14:textId="77777777" w:rsidR="00920DAF" w:rsidRDefault="00920DAF">
      <w:pPr>
        <w:rPr>
          <w:rFonts w:ascii="Arial" w:hAnsi="Arial" w:cs="Arial"/>
          <w:sz w:val="22"/>
          <w:szCs w:val="22"/>
        </w:rPr>
      </w:pPr>
    </w:p>
    <w:p w14:paraId="1E67C4CB" w14:textId="77777777" w:rsidR="00920DAF" w:rsidRDefault="00920DAF"/>
    <w:tbl>
      <w:tblPr>
        <w:tblStyle w:val="Tablaconcuadrcula1"/>
        <w:tblW w:w="864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4"/>
        <w:gridCol w:w="4104"/>
      </w:tblGrid>
      <w:tr w:rsidR="00920DAF" w14:paraId="0D7FB17D" w14:textId="77777777">
        <w:tc>
          <w:tcPr>
            <w:tcW w:w="4253" w:type="dxa"/>
          </w:tcPr>
          <w:p w14:paraId="3ED67B39" w14:textId="77777777" w:rsidR="00920DAF" w:rsidRDefault="00920DAF">
            <w:pPr>
              <w:spacing w:line="276" w:lineRule="auto"/>
              <w:rPr>
                <w:rFonts w:ascii="Arial" w:hAnsi="Arial" w:cs="Arial"/>
              </w:rPr>
            </w:pPr>
          </w:p>
        </w:tc>
        <w:tc>
          <w:tcPr>
            <w:tcW w:w="284" w:type="dxa"/>
          </w:tcPr>
          <w:p w14:paraId="4542193E" w14:textId="77777777" w:rsidR="00920DAF" w:rsidRDefault="00920DAF">
            <w:pPr>
              <w:spacing w:line="288" w:lineRule="auto"/>
              <w:jc w:val="both"/>
            </w:pPr>
          </w:p>
        </w:tc>
        <w:tc>
          <w:tcPr>
            <w:tcW w:w="4104" w:type="dxa"/>
          </w:tcPr>
          <w:p w14:paraId="13CF29B5" w14:textId="77777777" w:rsidR="00920DAF" w:rsidRDefault="00920DAF">
            <w:pPr>
              <w:spacing w:line="276" w:lineRule="auto"/>
              <w:rPr>
                <w:rFonts w:ascii="Arial" w:hAnsi="Arial" w:cs="Arial"/>
                <w:color w:val="000000" w:themeColor="text1"/>
              </w:rPr>
            </w:pPr>
          </w:p>
        </w:tc>
      </w:tr>
    </w:tbl>
    <w:p w14:paraId="1B6C8F15" w14:textId="77777777" w:rsidR="00920DAF" w:rsidRDefault="00920DAF"/>
    <w:sectPr w:rsidR="00920DAF">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418" w:left="1701" w:header="720"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6A218" w14:textId="77777777" w:rsidR="00920DAF" w:rsidRDefault="00480B7B">
      <w:r>
        <w:separator/>
      </w:r>
    </w:p>
  </w:endnote>
  <w:endnote w:type="continuationSeparator" w:id="0">
    <w:p w14:paraId="25E97F81" w14:textId="77777777" w:rsidR="00920DAF" w:rsidRDefault="0048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0169" w14:textId="77777777" w:rsidR="00920DAF" w:rsidRDefault="00920D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4A49" w14:textId="77777777" w:rsidR="00920DAF" w:rsidRDefault="00920DA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CF075" w14:textId="77777777" w:rsidR="00920DAF" w:rsidRDefault="00480B7B">
    <w:pPr>
      <w:pStyle w:val="Piedepgina"/>
      <w:jc w:val="center"/>
      <w:rPr>
        <w:rFonts w:ascii="Arial" w:hAnsi="Arial"/>
        <w:sz w:val="13"/>
      </w:rPr>
    </w:pPr>
    <w:r>
      <w:rPr>
        <w:rFonts w:ascii="Arial" w:hAnsi="Arial"/>
        <w:sz w:val="13"/>
      </w:rPr>
      <w:t>Donostia kalea 1 – Tel.: 945 01 98 24 – Faxa: 945 01 98 56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007BC" w14:textId="77777777" w:rsidR="00920DAF" w:rsidRDefault="00480B7B">
      <w:r>
        <w:separator/>
      </w:r>
    </w:p>
  </w:footnote>
  <w:footnote w:type="continuationSeparator" w:id="0">
    <w:p w14:paraId="3D98C4BE" w14:textId="77777777" w:rsidR="00920DAF" w:rsidRDefault="0048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B47C" w14:textId="77777777" w:rsidR="00920DAF" w:rsidRDefault="00920D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139B" w14:textId="77777777" w:rsidR="00920DAF" w:rsidRDefault="00480B7B">
    <w:pPr>
      <w:pStyle w:val="Encabezado"/>
      <w:jc w:val="center"/>
    </w:pPr>
    <w:r>
      <w:rPr>
        <w:noProof/>
      </w:rPr>
      <w:drawing>
        <wp:inline distT="0" distB="0" distL="0" distR="0" wp14:anchorId="49A94A3B" wp14:editId="7E919F68">
          <wp:extent cx="2520000" cy="316800"/>
          <wp:effectExtent l="0" t="0" r="0" b="7620"/>
          <wp:docPr id="4" name="0 Iru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emf"/>
                  <pic:cNvPicPr/>
                </pic:nvPicPr>
                <pic:blipFill>
                  <a:blip r:embed="rId1">
                    <a:extLst>
                      <a:ext uri="{28A0092B-C50C-407E-A947-70E740481C1C}">
                        <a14:useLocalDpi xmlns:a14="http://schemas.microsoft.com/office/drawing/2010/main" val="0"/>
                      </a:ext>
                    </a:extLst>
                  </a:blip>
                  <a:stretch>
                    <a:fillRect/>
                  </a:stretch>
                </pic:blipFill>
                <pic:spPr>
                  <a:xfrm>
                    <a:off x="0" y="0"/>
                    <a:ext cx="2520000" cy="31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8700" w14:textId="77777777" w:rsidR="00920DAF" w:rsidRDefault="00480B7B">
    <w:pPr>
      <w:pStyle w:val="Encabezado"/>
      <w:tabs>
        <w:tab w:val="clear" w:pos="4819"/>
        <w:tab w:val="clear" w:pos="9071"/>
        <w:tab w:val="center" w:pos="4253"/>
      </w:tabs>
      <w:jc w:val="center"/>
    </w:pPr>
    <w:r>
      <w:rPr>
        <w:noProof/>
        <w:sz w:val="24"/>
      </w:rPr>
      <w:drawing>
        <wp:anchor distT="0" distB="0" distL="114300" distR="114300" simplePos="0" relativeHeight="251659264" behindDoc="0" locked="0" layoutInCell="1" allowOverlap="1" wp14:anchorId="339D6127" wp14:editId="37A4DF1F">
          <wp:simplePos x="0" y="0"/>
          <wp:positionH relativeFrom="page">
            <wp:posOffset>4023360</wp:posOffset>
          </wp:positionH>
          <wp:positionV relativeFrom="page">
            <wp:posOffset>834887</wp:posOffset>
          </wp:positionV>
          <wp:extent cx="1948070" cy="57213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070" cy="572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2E31A" w14:textId="77777777" w:rsidR="00920DAF" w:rsidRDefault="00480B7B">
                      <w:pPr>
                        <w:pStyle w:val="Ttulo2"/>
                        <w:rPr>
                          <w:rFonts w:ascii="Century Gothic" w:hAnsi="Century Gothic" w:cstheme="minorHAnsi"/>
                          <w:sz w:val="12"/>
                          <w:szCs w:val="12"/>
                        </w:rPr>
                      </w:pPr>
                      <w:r>
                        <w:rPr>
                          <w:rFonts w:ascii="Century Gothic" w:hAnsi="Century Gothic" w:cstheme="minorHAnsi"/>
                          <w:sz w:val="12"/>
                          <w:szCs w:val="12"/>
                        </w:rPr>
                        <w:t>LURRALDE PLANGINTZA, ETXEBIZITZA ETA GARRAIO SAILA</w:t>
                      </w:r>
                    </w:p>
                    <w:p w14:paraId="013F49B2" w14:textId="77777777" w:rsidR="00920DAF" w:rsidRDefault="00920DAF">
                      <w:pPr>
                        <w:pStyle w:val="Ttulo2"/>
                        <w:rPr>
                          <w:rFonts w:ascii="Century Gothic" w:hAnsi="Century Gothic" w:cstheme="minorHAnsi"/>
                          <w:sz w:val="12"/>
                          <w:szCs w:val="12"/>
                        </w:rPr>
                      </w:pPr>
                    </w:p>
                    <w:p w14:paraId="73FADED8" w14:textId="77777777" w:rsidR="00920DAF" w:rsidRDefault="00480B7B">
                      <w:pPr>
                        <w:pStyle w:val="Ttulo2"/>
                        <w:rPr>
                          <w:rFonts w:ascii="Century Gothic" w:hAnsi="Century Gothic" w:cstheme="minorHAnsi"/>
                          <w:sz w:val="12"/>
                          <w:szCs w:val="12"/>
                        </w:rPr>
                      </w:pPr>
                      <w:r>
                        <w:rPr>
                          <w:rFonts w:ascii="Century Gothic" w:hAnsi="Century Gothic" w:cstheme="minorHAnsi"/>
                          <w:sz w:val="12"/>
                          <w:szCs w:val="12"/>
                        </w:rPr>
                        <w:t>TURISMO, MERKATARITZA ETA KONTSUMO SAILA</w:t>
                      </w:r>
                    </w:p>
                    <w:p w14:paraId="7A43F29C" w14:textId="77777777" w:rsidR="00920DAF" w:rsidRDefault="00920D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sz w:val="16"/>
      </w:rPr>
      <w:drawing>
        <wp:anchor distT="0" distB="0" distL="114300" distR="114300" simplePos="0" relativeHeight="251661312" behindDoc="0" locked="0" layoutInCell="1" allowOverlap="1" wp14:anchorId="4B108CD1" wp14:editId="54F6FE9F">
          <wp:simplePos x="0" y="0"/>
          <wp:positionH relativeFrom="page">
            <wp:posOffset>1987826</wp:posOffset>
          </wp:positionH>
          <wp:positionV relativeFrom="page">
            <wp:posOffset>834887</wp:posOffset>
          </wp:positionV>
          <wp:extent cx="1600200" cy="572494"/>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2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4306F" w14:textId="77777777" w:rsidR="00920DAF" w:rsidRDefault="00480B7B">
                      <w:pPr>
                        <w:pStyle w:val="Ttulo2"/>
                        <w:rPr>
                          <w:rFonts w:ascii="Century Gothic" w:hAnsi="Century Gothic"/>
                          <w:sz w:val="12"/>
                          <w:szCs w:val="12"/>
                        </w:rPr>
                      </w:pPr>
                      <w:r>
                        <w:rPr>
                          <w:rFonts w:ascii="Century Gothic" w:hAnsi="Century Gothic"/>
                          <w:sz w:val="12"/>
                          <w:szCs w:val="12"/>
                        </w:rPr>
                        <w:t>LURRALDE PLANGINTZA, ETXEBIZITZA</w:t>
                      </w:r>
                    </w:p>
                    <w:p w14:paraId="0272C521" w14:textId="77777777" w:rsidR="00920DAF" w:rsidRDefault="00480B7B">
                      <w:pPr>
                        <w:pStyle w:val="Ttulo2"/>
                        <w:rPr>
                          <w:rFonts w:ascii="Century Gothic" w:hAnsi="Century Gothic"/>
                          <w:sz w:val="12"/>
                          <w:szCs w:val="12"/>
                        </w:rPr>
                      </w:pPr>
                      <w:r>
                        <w:rPr>
                          <w:rFonts w:ascii="Century Gothic" w:hAnsi="Century Gothic"/>
                          <w:sz w:val="12"/>
                          <w:szCs w:val="12"/>
                        </w:rPr>
                        <w:t>ETA GARRAIO SAILA</w:t>
                      </w:r>
                    </w:p>
                    <w:p w14:paraId="08013C50" w14:textId="77777777" w:rsidR="00920DAF" w:rsidRDefault="00920DAF">
                      <w:pPr>
                        <w:pStyle w:val="Ttulo2"/>
                        <w:rPr>
                          <w:rFonts w:ascii="Century Gothic" w:hAnsi="Century Gothic"/>
                          <w:sz w:val="12"/>
                          <w:szCs w:val="12"/>
                        </w:rPr>
                      </w:pPr>
                    </w:p>
                    <w:p w14:paraId="32737AD2" w14:textId="77777777" w:rsidR="00920DAF" w:rsidRDefault="00480B7B">
                      <w:pPr>
                        <w:pStyle w:val="Ttulo2"/>
                        <w:rPr>
                          <w:rFonts w:ascii="Century Gothic" w:hAnsi="Century Gothic"/>
                          <w:sz w:val="12"/>
                          <w:szCs w:val="12"/>
                        </w:rPr>
                      </w:pPr>
                      <w:r>
                        <w:rPr>
                          <w:rFonts w:ascii="Century Gothic" w:hAnsi="Century Gothic"/>
                          <w:sz w:val="12"/>
                          <w:szCs w:val="12"/>
                        </w:rPr>
                        <w:t>TURISMO, MERKATARITZA ETA KONTSUMO SAILA</w:t>
                      </w:r>
                    </w:p>
                    <w:p w14:paraId="133B85C7" w14:textId="77777777" w:rsidR="00920DAF" w:rsidRDefault="00480B7B">
                      <w:pPr>
                        <w:shd w:val="clear" w:color="auto" w:fill="FFFFFF"/>
                        <w:jc w:val="center"/>
                        <w:textAlignment w:val="baseline"/>
                        <w:outlineLvl w:val="0"/>
                        <w:rPr>
                          <w:rFonts w:ascii="Open Sans" w:hAnsi="Open Sans" w:cs="Open Sans"/>
                          <w:b/>
                          <w:bCs/>
                          <w:color w:val="1A1A1A"/>
                          <w:spacing w:val="-10"/>
                          <w:kern w:val="36"/>
                          <w:sz w:val="24"/>
                          <w:szCs w:val="24"/>
                        </w:rPr>
                      </w:pPr>
                      <w:r>
                        <w:rPr>
                          <w:rFonts w:ascii="Open Sans" w:hAnsi="Open Sans" w:cs="Open Sans"/>
                          <w:b/>
                          <w:bCs/>
                          <w:color w:val="1A1A1A"/>
                          <w:spacing w:val="-14"/>
                          <w:kern w:val="36"/>
                          <w:sz w:val="58"/>
                          <w:szCs w:val="58"/>
                          <w:bdr w:val="none" w:sz="0" w:space="0" w:color="auto" w:frame="1"/>
                        </w:rPr>
                        <w:t>Turismo, Merkataritza eta Kontsumo Saila</w:t>
                      </w:r>
                    </w:p>
                    <w:p w14:paraId="6D87D00F" w14:textId="77777777" w:rsidR="00920DAF" w:rsidRDefault="00920D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rFonts w:ascii="Arial" w:hAnsi="Arial"/>
        <w:sz w:val="16"/>
        <w:szCs w:val="24"/>
      </w:rPr>
      <w:object w:dxaOrig="18028" w:dyaOrig="2235" w14:anchorId="22930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55pt;height:36.75pt" fillcolor="window">
          <v:imagedata r:id="rId1" o:title=""/>
        </v:shape>
        <o:OLEObject Type="Embed" ProgID="MSPhotoEd.3" ShapeID="_x0000_i1025" DrawAspect="Content" ObjectID="_175074826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F5169"/>
    <w:multiLevelType w:val="hybridMultilevel"/>
    <w:tmpl w:val="9C90D6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6857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F37"/>
    <w:rsid w:val="000426F2"/>
    <w:rsid w:val="00045AED"/>
    <w:rsid w:val="00094EF5"/>
    <w:rsid w:val="000C7B57"/>
    <w:rsid w:val="00104873"/>
    <w:rsid w:val="00116BB0"/>
    <w:rsid w:val="001319CB"/>
    <w:rsid w:val="00191945"/>
    <w:rsid w:val="001C22CA"/>
    <w:rsid w:val="001F794C"/>
    <w:rsid w:val="00205901"/>
    <w:rsid w:val="00210166"/>
    <w:rsid w:val="0028653E"/>
    <w:rsid w:val="002932E3"/>
    <w:rsid w:val="00294EE0"/>
    <w:rsid w:val="002E0F37"/>
    <w:rsid w:val="002F3D42"/>
    <w:rsid w:val="00304BC1"/>
    <w:rsid w:val="003160DD"/>
    <w:rsid w:val="003522F8"/>
    <w:rsid w:val="00384418"/>
    <w:rsid w:val="003A08A5"/>
    <w:rsid w:val="003C2063"/>
    <w:rsid w:val="003C3AC4"/>
    <w:rsid w:val="003D6AE1"/>
    <w:rsid w:val="003E7FE5"/>
    <w:rsid w:val="00434AFC"/>
    <w:rsid w:val="004779D8"/>
    <w:rsid w:val="00480B7B"/>
    <w:rsid w:val="0056575A"/>
    <w:rsid w:val="00575F4D"/>
    <w:rsid w:val="0058380E"/>
    <w:rsid w:val="00586AE8"/>
    <w:rsid w:val="00594C36"/>
    <w:rsid w:val="00597B26"/>
    <w:rsid w:val="005F64A6"/>
    <w:rsid w:val="0062255C"/>
    <w:rsid w:val="00644CB7"/>
    <w:rsid w:val="00667D1F"/>
    <w:rsid w:val="00675C1E"/>
    <w:rsid w:val="00676866"/>
    <w:rsid w:val="006F39ED"/>
    <w:rsid w:val="007A52BA"/>
    <w:rsid w:val="007C2C68"/>
    <w:rsid w:val="007E2B30"/>
    <w:rsid w:val="00823CC7"/>
    <w:rsid w:val="00886A18"/>
    <w:rsid w:val="008D29A4"/>
    <w:rsid w:val="008E4B64"/>
    <w:rsid w:val="00915860"/>
    <w:rsid w:val="00920DAF"/>
    <w:rsid w:val="009700C7"/>
    <w:rsid w:val="009906F6"/>
    <w:rsid w:val="00996F86"/>
    <w:rsid w:val="009A3DE4"/>
    <w:rsid w:val="009D2C39"/>
    <w:rsid w:val="00A245E5"/>
    <w:rsid w:val="00A63FC7"/>
    <w:rsid w:val="00A71CC4"/>
    <w:rsid w:val="00A87D93"/>
    <w:rsid w:val="00AA6D4C"/>
    <w:rsid w:val="00AC51AC"/>
    <w:rsid w:val="00AE22AC"/>
    <w:rsid w:val="00AE5848"/>
    <w:rsid w:val="00B33757"/>
    <w:rsid w:val="00BB076C"/>
    <w:rsid w:val="00BC6E95"/>
    <w:rsid w:val="00BD5D88"/>
    <w:rsid w:val="00C0185A"/>
    <w:rsid w:val="00C15EBC"/>
    <w:rsid w:val="00C16242"/>
    <w:rsid w:val="00C20F4E"/>
    <w:rsid w:val="00C27421"/>
    <w:rsid w:val="00C46B9C"/>
    <w:rsid w:val="00C5743C"/>
    <w:rsid w:val="00C66388"/>
    <w:rsid w:val="00C74589"/>
    <w:rsid w:val="00C82E97"/>
    <w:rsid w:val="00C92780"/>
    <w:rsid w:val="00CB78EF"/>
    <w:rsid w:val="00CC30F5"/>
    <w:rsid w:val="00CD37D9"/>
    <w:rsid w:val="00CF43DD"/>
    <w:rsid w:val="00D40D2C"/>
    <w:rsid w:val="00D8283E"/>
    <w:rsid w:val="00DB047B"/>
    <w:rsid w:val="00DE4F84"/>
    <w:rsid w:val="00DF0C4E"/>
    <w:rsid w:val="00E12993"/>
    <w:rsid w:val="00E24BAB"/>
    <w:rsid w:val="00EA3BF1"/>
    <w:rsid w:val="00EC604F"/>
    <w:rsid w:val="00EE6AE1"/>
    <w:rsid w:val="00EE74DE"/>
    <w:rsid w:val="00F21726"/>
    <w:rsid w:val="00F2575B"/>
    <w:rsid w:val="00F346AB"/>
    <w:rsid w:val="00F41613"/>
    <w:rsid w:val="00F825E0"/>
    <w:rsid w:val="00FE144D"/>
    <w:rsid w:val="00FE6F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3AF23BD7"/>
  <w15:docId w15:val="{5A100938-7B03-4D11-8572-E77E6B6A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F37"/>
    <w:rPr>
      <w:lang w:eastAsia="es-ES_tradnl"/>
    </w:rPr>
  </w:style>
  <w:style w:type="paragraph" w:styleId="Ttulo1">
    <w:name w:val="heading 1"/>
    <w:basedOn w:val="Normal"/>
    <w:next w:val="Normal"/>
    <w:link w:val="Ttulo1Car"/>
    <w:qFormat/>
    <w:rsid w:val="00C745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C5743C"/>
    <w:pPr>
      <w:keepNext/>
      <w:outlineLvl w:val="1"/>
    </w:pPr>
    <w:rPr>
      <w:rFonts w:ascii="Arial" w:hAnsi="Arial"/>
      <w:b/>
      <w:sz w:val="14"/>
    </w:rPr>
  </w:style>
  <w:style w:type="paragraph" w:styleId="Ttulo4">
    <w:name w:val="heading 4"/>
    <w:basedOn w:val="Normal"/>
    <w:next w:val="Normal"/>
    <w:qFormat/>
    <w:rsid w:val="00C5743C"/>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5743C"/>
    <w:pPr>
      <w:tabs>
        <w:tab w:val="center" w:pos="4819"/>
        <w:tab w:val="right" w:pos="9071"/>
      </w:tabs>
    </w:pPr>
  </w:style>
  <w:style w:type="paragraph" w:styleId="Encabezado">
    <w:name w:val="header"/>
    <w:basedOn w:val="Normal"/>
    <w:link w:val="EncabezadoCar"/>
    <w:rsid w:val="00C5743C"/>
    <w:pPr>
      <w:tabs>
        <w:tab w:val="center" w:pos="4819"/>
        <w:tab w:val="right" w:pos="9071"/>
      </w:tabs>
    </w:pPr>
  </w:style>
  <w:style w:type="paragraph" w:styleId="Textodeglobo">
    <w:name w:val="Balloon Text"/>
    <w:basedOn w:val="Normal"/>
    <w:link w:val="TextodegloboCar"/>
    <w:rsid w:val="00191945"/>
    <w:rPr>
      <w:rFonts w:ascii="Tahoma" w:hAnsi="Tahoma" w:cs="Tahoma"/>
      <w:sz w:val="16"/>
      <w:szCs w:val="16"/>
    </w:rPr>
  </w:style>
  <w:style w:type="character" w:customStyle="1" w:styleId="TextodegloboCar">
    <w:name w:val="Texto de globo Car"/>
    <w:basedOn w:val="Fuentedeprrafopredeter"/>
    <w:link w:val="Textodeglobo"/>
    <w:rsid w:val="00191945"/>
    <w:rPr>
      <w:rFonts w:ascii="Tahoma" w:hAnsi="Tahoma" w:cs="Tahoma"/>
      <w:sz w:val="16"/>
      <w:szCs w:val="16"/>
    </w:rPr>
  </w:style>
  <w:style w:type="character" w:customStyle="1" w:styleId="Ttulo2Car">
    <w:name w:val="Título 2 Car"/>
    <w:basedOn w:val="Fuentedeprrafopredeter"/>
    <w:link w:val="Ttulo2"/>
    <w:rsid w:val="001C22CA"/>
    <w:rPr>
      <w:rFonts w:ascii="Arial" w:hAnsi="Arial"/>
      <w:b/>
      <w:sz w:val="14"/>
      <w:szCs w:val="24"/>
    </w:rPr>
  </w:style>
  <w:style w:type="character" w:customStyle="1" w:styleId="EncabezadoCar">
    <w:name w:val="Encabezado Car"/>
    <w:basedOn w:val="Fuentedeprrafopredeter"/>
    <w:link w:val="Encabezado"/>
    <w:rsid w:val="001C22CA"/>
    <w:rPr>
      <w:sz w:val="24"/>
      <w:szCs w:val="24"/>
    </w:rPr>
  </w:style>
  <w:style w:type="table" w:customStyle="1" w:styleId="Tablaconcuadrcula1">
    <w:name w:val="Tabla con cuadrícula1"/>
    <w:basedOn w:val="Tablanormal"/>
    <w:uiPriority w:val="59"/>
    <w:rsid w:val="00BB076C"/>
    <w:rPr>
      <w:rFonts w:asciiTheme="minorHAnsi" w:eastAsiaTheme="minorHAnsi" w:hAnsiTheme="minorHAnsi" w:cstheme="minorBidi"/>
      <w:sz w:val="22"/>
      <w:szCs w:val="22"/>
      <w:lang w:val="eu-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C74589"/>
    <w:rPr>
      <w:rFonts w:asciiTheme="majorHAnsi" w:eastAsiaTheme="majorEastAsia" w:hAnsiTheme="majorHAnsi" w:cstheme="majorBidi"/>
      <w:color w:val="365F91" w:themeColor="accent1" w:themeShade="BF"/>
      <w:sz w:val="32"/>
      <w:szCs w:val="32"/>
      <w:lang w:eastAsia="es-ES_tradnl"/>
    </w:rPr>
  </w:style>
  <w:style w:type="character" w:customStyle="1" w:styleId="normaltextrun">
    <w:name w:val="normaltextrun"/>
    <w:basedOn w:val="Fuentedeprrafopredeter"/>
    <w:rsid w:val="002E0F37"/>
  </w:style>
  <w:style w:type="character" w:customStyle="1" w:styleId="eop">
    <w:name w:val="eop"/>
    <w:basedOn w:val="Fuentedeprrafopredeter"/>
    <w:rsid w:val="002E0F37"/>
  </w:style>
  <w:style w:type="paragraph" w:customStyle="1" w:styleId="paragraph">
    <w:name w:val="paragraph"/>
    <w:basedOn w:val="Normal"/>
    <w:rsid w:val="002E0F37"/>
    <w:pPr>
      <w:spacing w:before="100" w:beforeAutospacing="1" w:after="100" w:afterAutospacing="1"/>
    </w:pPr>
    <w:rPr>
      <w:sz w:val="24"/>
      <w:szCs w:val="24"/>
      <w:lang w:eastAsia="es-ES"/>
    </w:rPr>
  </w:style>
  <w:style w:type="table" w:styleId="Tablaconcuadrcula">
    <w:name w:val="Table Grid"/>
    <w:basedOn w:val="Tablanormal"/>
    <w:rsid w:val="002E0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2E0F37"/>
    <w:rPr>
      <w:color w:val="0000FF" w:themeColor="hyperlink"/>
      <w:u w:val="single"/>
    </w:rPr>
  </w:style>
  <w:style w:type="paragraph" w:styleId="Revisin">
    <w:name w:val="Revision"/>
    <w:hidden/>
    <w:uiPriority w:val="99"/>
    <w:semiHidden/>
    <w:rsid w:val="00A71CC4"/>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11451">
      <w:bodyDiv w:val="1"/>
      <w:marLeft w:val="0"/>
      <w:marRight w:val="0"/>
      <w:marTop w:val="0"/>
      <w:marBottom w:val="0"/>
      <w:divBdr>
        <w:top w:val="none" w:sz="0" w:space="0" w:color="auto"/>
        <w:left w:val="none" w:sz="0" w:space="0" w:color="auto"/>
        <w:bottom w:val="none" w:sz="0" w:space="0" w:color="auto"/>
        <w:right w:val="none" w:sz="0" w:space="0" w:color="auto"/>
      </w:divBdr>
    </w:div>
    <w:div w:id="188968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uskadi.eus/informacion/legislacion-turistica/web01-a2turis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UTIROD\Documents\Plantillas%20personalizadas%20de%20Office\DOS%20DEPARTAM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09B044BC0C823489801D61625FF8CCB" ma:contentTypeVersion="16" ma:contentTypeDescription="Crear nuevo documento." ma:contentTypeScope="" ma:versionID="4b25c0eed0d7567bf3191192597a710e">
  <xsd:schema xmlns:xsd="http://www.w3.org/2001/XMLSchema" xmlns:xs="http://www.w3.org/2001/XMLSchema" xmlns:p="http://schemas.microsoft.com/office/2006/metadata/properties" xmlns:ns2="be5c43cf-2513-446e-a480-fb319f6d8bf9" xmlns:ns3="e4a0d936-7a05-4486-a67f-407522af9f8a" targetNamespace="http://schemas.microsoft.com/office/2006/metadata/properties" ma:root="true" ma:fieldsID="534c0c0d91b5cd1b0ab8a994c172dc6d" ns2:_="" ns3:_="">
    <xsd:import namespace="be5c43cf-2513-446e-a480-fb319f6d8bf9"/>
    <xsd:import namespace="e4a0d936-7a05-4486-a67f-407522af9f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c43cf-2513-446e-a480-fb319f6d8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a0d936-7a05-4486-a67f-407522af9f8a"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6994e1a-8bc2-4903-bce0-9634c9694d6b}" ma:internalName="TaxCatchAll" ma:showField="CatchAllData" ma:web="e4a0d936-7a05-4486-a67f-407522af9f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a0d936-7a05-4486-a67f-407522af9f8a" xsi:nil="true"/>
    <lcf76f155ced4ddcb4097134ff3c332f xmlns="be5c43cf-2513-446e-a480-fb319f6d8b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F8275-D7C3-4666-96A0-2E19201DF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c43cf-2513-446e-a480-fb319f6d8bf9"/>
    <ds:schemaRef ds:uri="e4a0d936-7a05-4486-a67f-407522af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76449-CB91-4BC6-910B-070BD908A1B4}">
  <ds:schemaRefs>
    <ds:schemaRef ds:uri="http://schemas.microsoft.com/office/2006/metadata/properties"/>
    <ds:schemaRef ds:uri="http://schemas.microsoft.com/office/infopath/2007/PartnerControls"/>
    <ds:schemaRef ds:uri="e4a0d936-7a05-4486-a67f-407522af9f8a"/>
    <ds:schemaRef ds:uri="be5c43cf-2513-446e-a480-fb319f6d8bf9"/>
  </ds:schemaRefs>
</ds:datastoreItem>
</file>

<file path=customXml/itemProps3.xml><?xml version="1.0" encoding="utf-8"?>
<ds:datastoreItem xmlns:ds="http://schemas.openxmlformats.org/officeDocument/2006/customXml" ds:itemID="{B9D21C40-183C-470D-9E21-D7C3BCD93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DOS DEPARTAMENTOS.dotx</Template>
  <TotalTime>0</TotalTime>
  <Pages>4</Pages>
  <Words>834</Words>
  <Characters>6620</Characters>
  <Application>Microsoft Office Word</Application>
  <DocSecurity>0</DocSecurity>
  <Lines>55</Lines>
  <Paragraphs>14</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Gutiérrez Rodríguez, Marisol</dc:creator>
  <cp:lastModifiedBy>Gutierrez Rodriguez, Mª Soledad</cp:lastModifiedBy>
  <cp:revision>2</cp:revision>
  <cp:lastPrinted>1900-12-31T23:00:00Z</cp:lastPrinted>
  <dcterms:created xsi:type="dcterms:W3CDTF">2023-07-13T08:11:00Z</dcterms:created>
  <dcterms:modified xsi:type="dcterms:W3CDTF">2023-07-13T08:11:00Z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0x010100909B044BC0C823489801D61625FF8CCB</vt:lpwstr>
  </property>
  <property fmtid="{D5CDD505-2E9C-101B-9397-08002B2CF9AE}" pid="3" name="Order">
    <vt:r8>100</vt:r8>
  </property>
  <property fmtid="{D5CDD505-2E9C-101B-9397-08002B2CF9AE}" pid="4" name="MediaServiceImageTags">
    <vt:lpwstr/>
  </property>
</Properties>
</file>